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C96E2" w14:textId="77777777" w:rsidR="00E945A7" w:rsidRPr="00E945A7" w:rsidRDefault="00E945A7" w:rsidP="00E945A7">
      <w:pPr>
        <w:spacing w:after="400" w:line="240" w:lineRule="auto"/>
        <w:jc w:val="center"/>
        <w:outlineLvl w:val="1"/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t>СИСТЕМА НОРМАТИВНЫХ ДОКУМЕНТОВ В АГРОПРОМЫШЛЕННОМ КОМПЛЕКСЕ</w:t>
      </w:r>
      <w:r w:rsidRPr="00E945A7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br/>
        <w:t>МИНИСТЕРСТВА СЕЛЬСКОГО ХОЗЯЙСТВА РОССИЙСКОЙ ФЕДЕРАЦИИ</w:t>
      </w:r>
    </w:p>
    <w:p w14:paraId="4E153FF1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НОРМЫ ТЕХНОЛОГИЧЕСКОГО ПРОЕКТИРОВАНИЯ</w:t>
      </w:r>
    </w:p>
    <w:p w14:paraId="2042EF13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НОРМЫ </w:t>
      </w:r>
      <w:r w:rsidRPr="00E945A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ТЕХНОЛОГИЧЕСКОГО ПРОЕКТИРОВАНИЯ ПРЕДПРИЯТИЙ ДРОЖЖЕВОЙ ПРОМЫШЛЕННОСТИ</w:t>
      </w:r>
    </w:p>
    <w:p w14:paraId="42DA5C4E" w14:textId="77777777" w:rsidR="00E945A7" w:rsidRPr="00E945A7" w:rsidRDefault="00E945A7" w:rsidP="00E945A7">
      <w:pPr>
        <w:spacing w:after="400" w:line="240" w:lineRule="auto"/>
        <w:jc w:val="center"/>
        <w:outlineLvl w:val="1"/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НТП-АПК 1.20.11.001-04</w:t>
      </w:r>
    </w:p>
    <w:p w14:paraId="4E140336" w14:textId="77777777" w:rsidR="00E945A7" w:rsidRPr="00E945A7" w:rsidRDefault="00E945A7" w:rsidP="00E945A7">
      <w:pPr>
        <w:spacing w:after="400" w:line="240" w:lineRule="auto"/>
        <w:jc w:val="center"/>
        <w:outlineLvl w:val="1"/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t>МИНИСТЕРСТВО СЕЛЬСКОГО ХОЗЯЙСТВА РОССИЙСКОЙ ФЕДЕРАЦИИ</w:t>
      </w:r>
    </w:p>
    <w:p w14:paraId="70CC1784" w14:textId="77777777" w:rsidR="00E945A7" w:rsidRPr="00E945A7" w:rsidRDefault="00E945A7" w:rsidP="00E945A7">
      <w:pPr>
        <w:shd w:val="clear" w:color="auto" w:fill="F9F9F9"/>
        <w:spacing w:after="400" w:line="240" w:lineRule="auto"/>
        <w:jc w:val="center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Москва</w:t>
      </w:r>
      <w:r w:rsidRPr="00E945A7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 </w:t>
      </w:r>
      <w:r w:rsidRPr="00E945A7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2004</w:t>
      </w:r>
    </w:p>
    <w:p w14:paraId="60AF082E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ПРЕДИСЛОВИЕ</w:t>
      </w:r>
    </w:p>
    <w:p w14:paraId="35D9B5D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 РАЗРАБОТАНЫ Федеральным государственным унитарным предприятием «Российский научно-исследовательский и проектный институт агропромышленного комплекса» (ФГУП «РосНИПИагропром»)</w:t>
      </w:r>
    </w:p>
    <w:p w14:paraId="7C21A68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ВНЕСЕНЫ ФГУП «РосНИПИагропром»</w:t>
      </w:r>
    </w:p>
    <w:p w14:paraId="31FDCC4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 ОДОБРЕНЫ НТС Минсельхоза России (протокол № 10 от 10.02.2004)</w:t>
      </w:r>
    </w:p>
    <w:p w14:paraId="70928DC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 УТВЕРЖДЕНЫ И ВВЕДЕНЫ В ДЕЙСТВИЕ заместителем Министра сельского хозяйства Российской Федерации А.П. Козловым 19.05.2004</w:t>
      </w:r>
    </w:p>
    <w:p w14:paraId="415681F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 ВЗАМЕН ВНТП 22-90</w:t>
      </w:r>
    </w:p>
    <w:p w14:paraId="2EC46C5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 РЕКОМЕНДОВАНЫ К УТВЕРЖДЕНИЮ: Департаментом экономики и финансов Минсельхоза России (письмо от 20.11.2003 № 23-07-08/1624)</w:t>
      </w:r>
    </w:p>
    <w:p w14:paraId="407D4BB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 СОГЛАСОВАНЫ:</w:t>
      </w:r>
    </w:p>
    <w:p w14:paraId="21CEFDA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Департаментом пищевой, перерабатывающей промышленности и детского питания Минсельхоза России (письмо от 21.07.2003 № 11-15/4493)</w:t>
      </w:r>
    </w:p>
    <w:p w14:paraId="1CE5DCC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Департаментом социального развития и охраны труда Минсельхоза России 13.05.2004</w:t>
      </w:r>
    </w:p>
    <w:p w14:paraId="395310A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Заместителем Главного Государственного врача Российской Федерации (письмо от 05.06.2003 № 111-09/76-04)</w:t>
      </w:r>
    </w:p>
    <w:p w14:paraId="42B30BD8" w14:textId="77777777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СОДЕРЖАНИЕ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E945A7" w:rsidRPr="00E945A7" w14:paraId="430FF9C3" w14:textId="77777777" w:rsidTr="00E945A7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3F3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" w:anchor="i17042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 Область применения.</w:t>
              </w:r>
            </w:hyperlink>
          </w:p>
          <w:p w14:paraId="74B955A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" w:anchor="i28255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2 Нормативные ссылки</w:t>
              </w:r>
            </w:hyperlink>
          </w:p>
          <w:p w14:paraId="0518255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" w:anchor="i58334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3 Термины и определения</w:t>
              </w:r>
            </w:hyperlink>
          </w:p>
          <w:p w14:paraId="0A5C3DB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" w:anchor="i62952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4 Общие положения</w:t>
              </w:r>
            </w:hyperlink>
          </w:p>
          <w:p w14:paraId="0FB84C2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" w:anchor="i77424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5 Мощность, состав и режим работы дрожжевого завода (цеха</w:t>
              </w:r>
            </w:hyperlink>
            <w:r w:rsidRPr="00E945A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</w:t>
            </w:r>
          </w:p>
          <w:p w14:paraId="2C4F4B1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" w:anchor="i84031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6 Требования к качеству сырья, основным и вспомогательным материалам, готовой продукции. Нормы расхода. Хранение сырья, основных и вспомогательных материалов, готовой продукции</w:t>
              </w:r>
            </w:hyperlink>
          </w:p>
          <w:p w14:paraId="79017F8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0" w:anchor="i96133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7 Общая схема материального потока и схема получения хлебопекарных дрожжей</w:t>
              </w:r>
            </w:hyperlink>
          </w:p>
          <w:p w14:paraId="4986891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1" w:anchor="i114052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8 Требования к основному технологическому оборудованию</w:t>
              </w:r>
            </w:hyperlink>
          </w:p>
          <w:p w14:paraId="49469EA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2" w:anchor="i122642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9 Размещение оборудования</w:t>
              </w:r>
            </w:hyperlink>
          </w:p>
          <w:p w14:paraId="354188A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3" w:anchor="i138452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10 Механизация, автоматическое регулирование и контроль технологических процессов</w:t>
              </w:r>
            </w:hyperlink>
          </w:p>
          <w:p w14:paraId="2E24E8B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4" w:anchor="i148896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11 Подсобно-вспомогательные производства и помещения.</w:t>
              </w:r>
            </w:hyperlink>
          </w:p>
          <w:p w14:paraId="5900206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5" w:anchor="i155135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12 Заводская (цеховая) лаборатория</w:t>
              </w:r>
            </w:hyperlink>
          </w:p>
          <w:p w14:paraId="74E7CF2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6" w:anchor="i167645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13 Нормы расхода энергоресурсов и воды</w:t>
              </w:r>
            </w:hyperlink>
          </w:p>
          <w:p w14:paraId="7C0407A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7" w:anchor="i18192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14 Системы инженерного обеспечения</w:t>
              </w:r>
            </w:hyperlink>
          </w:p>
          <w:p w14:paraId="41A679E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8" w:anchor="i238008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15 Требования к строительному проектированию</w:t>
              </w:r>
            </w:hyperlink>
          </w:p>
          <w:p w14:paraId="2A9F132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9" w:anchor="i244094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16 Требования по охране труда, взрыво-и пожароопасности производства</w:t>
              </w:r>
            </w:hyperlink>
          </w:p>
          <w:p w14:paraId="33AE3AD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0" w:anchor="i25852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17 Охрана окружающей среды</w:t>
              </w:r>
            </w:hyperlink>
          </w:p>
          <w:p w14:paraId="3E1375F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1" w:anchor="i265973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18 Основные технико-экономические показатели</w:t>
              </w:r>
            </w:hyperlink>
          </w:p>
          <w:p w14:paraId="0BA138E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2" w:anchor="i27684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19 Управление производством, предприятием и организация условий и охраны труда рабочих и служащих</w:t>
              </w:r>
            </w:hyperlink>
          </w:p>
        </w:tc>
      </w:tr>
    </w:tbl>
    <w:p w14:paraId="56ED8881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0" w:name="i17042"/>
      <w:bookmarkEnd w:id="0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lastRenderedPageBreak/>
        <w:t>1</w:t>
      </w:r>
      <w:r w:rsidRPr="00E945A7">
        <w:rPr>
          <w:rFonts w:ascii="Verdana" w:eastAsia="Times New Roman" w:hAnsi="Verdana" w:cs="Arial"/>
          <w:color w:val="1B0D0E"/>
          <w:kern w:val="36"/>
          <w:sz w:val="36"/>
          <w:szCs w:val="36"/>
          <w:lang w:eastAsia="ru-RU"/>
        </w:rPr>
        <w:t> </w:t>
      </w:r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Область применения</w:t>
      </w:r>
    </w:p>
    <w:p w14:paraId="719A8E7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1.1 Настоящие нормы распространяются на проектирование вновь организуемых и реконструируемых предприятий дрожжевой промышленности, а также используются при обосновании целесообразности проектирования и строительства заводов (цехов) хлебопекарных дрожжей.</w:t>
      </w:r>
    </w:p>
    <w:p w14:paraId="5158174A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" w:name="i28255"/>
      <w:bookmarkEnd w:id="1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2 Нормативные ссылки</w:t>
      </w:r>
    </w:p>
    <w:p w14:paraId="3B82443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настоящих нормах имеются ссылки на следующие нормативные документы</w:t>
      </w:r>
      <w:hyperlink r:id="rId23" w:anchor="i33440" w:tooltip="сноска 1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vertAlign w:val="superscript"/>
            <w:lang w:eastAsia="ru-RU"/>
          </w:rPr>
          <w:t>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</w:t>
      </w:r>
    </w:p>
    <w:p w14:paraId="0F8056D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7525"/>
      </w:tblGrid>
      <w:tr w:rsidR="00E945A7" w:rsidRPr="00E945A7" w14:paraId="36F76ED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8F3910" w14:textId="77777777" w:rsidR="00E945A7" w:rsidRPr="00E945A7" w:rsidRDefault="00E945A7" w:rsidP="00E945A7">
            <w:pPr>
              <w:spacing w:after="100" w:afterAutospacing="1" w:line="240" w:lineRule="auto"/>
              <w:outlineLvl w:val="6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4" w:tooltip="Аммиак водный технический. Технические услов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9-92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8CE9F1" w14:textId="77777777" w:rsidR="00E945A7" w:rsidRPr="00E945A7" w:rsidRDefault="00E945A7" w:rsidP="00E945A7">
            <w:pPr>
              <w:spacing w:after="100" w:afterAutospacing="1" w:line="240" w:lineRule="auto"/>
              <w:outlineLvl w:val="6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Аммиак водный технический. Технические условия</w:t>
            </w:r>
          </w:p>
        </w:tc>
      </w:tr>
      <w:tr w:rsidR="00E945A7" w:rsidRPr="00E945A7" w14:paraId="1C5EEE4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63C8A1" w14:textId="77777777" w:rsidR="00E945A7" w:rsidRPr="00E945A7" w:rsidRDefault="00E945A7" w:rsidP="00E945A7">
            <w:pPr>
              <w:spacing w:after="100" w:afterAutospacing="1" w:line="240" w:lineRule="auto"/>
              <w:outlineLvl w:val="6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5" w:tooltip="ССБТ. Система стандартов по безопасности труда. Основные положе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12.0.001</w:t>
              </w:r>
            </w:hyperlink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-2003*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4ADDF" w14:textId="77777777" w:rsidR="00E945A7" w:rsidRPr="00E945A7" w:rsidRDefault="00E945A7" w:rsidP="00E945A7">
            <w:pPr>
              <w:spacing w:after="100" w:afterAutospacing="1" w:line="240" w:lineRule="auto"/>
              <w:outlineLvl w:val="6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Система стандартов по безопасности труда. Основные положения</w:t>
            </w:r>
          </w:p>
        </w:tc>
      </w:tr>
      <w:tr w:rsidR="00E945A7" w:rsidRPr="00E945A7" w14:paraId="57BE301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E7B7F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6" w:tooltip="ССБТ. Шум. Общие требования без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12.1.003-83*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8A467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Шум. Общие требования безопасности</w:t>
            </w:r>
          </w:p>
        </w:tc>
      </w:tr>
      <w:tr w:rsidR="00E945A7" w:rsidRPr="00E945A7" w14:paraId="0F3CB9B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4837D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7" w:tooltip="ССБТ. Пожарная безопасность. Общие требов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12.1.004-91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92867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Пожарная безопасность. Общие требования</w:t>
            </w:r>
          </w:p>
        </w:tc>
      </w:tr>
      <w:tr w:rsidR="00E945A7" w:rsidRPr="00E945A7" w14:paraId="0B1122ED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ADE72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8" w:tooltip="ССБТ. Вибрационная безопасность. Общие требов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12.1.012-90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89305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Вибрационная безопасность. Общие требования</w:t>
            </w:r>
          </w:p>
        </w:tc>
      </w:tr>
      <w:tr w:rsidR="00E945A7" w:rsidRPr="00E945A7" w14:paraId="1A156E4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7587F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29" w:tooltip="ССБТ. Изделия электротехнические. Общие требования без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12.2.007.0-75*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EE96A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Система стандартов по безопасности труда. Изделия электротехнические. Общие требования безопасности</w:t>
            </w:r>
          </w:p>
        </w:tc>
      </w:tr>
      <w:tr w:rsidR="00E945A7" w:rsidRPr="00E945A7" w14:paraId="01E43A13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34D18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0" w:tooltip="ССБТ. Оборудование компрессорное. Общие требования без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12.2.016-81*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69D7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Оборудование компрессорное. Общие требования безопасности</w:t>
            </w:r>
          </w:p>
        </w:tc>
      </w:tr>
      <w:tr w:rsidR="00E945A7" w:rsidRPr="00E945A7" w14:paraId="30778AC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949BD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1" w:tooltip="ССБТ. Конвейеры. Общие требования без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12.2.022-80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2B054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Конвейеры. Общие требования безопасности</w:t>
            </w:r>
          </w:p>
        </w:tc>
      </w:tr>
      <w:tr w:rsidR="00E945A7" w:rsidRPr="00E945A7" w14:paraId="54ABF02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12ED0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2" w:tooltip="ССБТ. Процессы производственные. Общие требования без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12.3.002-75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1CC48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Процессы производственные. Общие требования безопасности</w:t>
            </w:r>
          </w:p>
        </w:tc>
      </w:tr>
      <w:tr w:rsidR="00E945A7" w:rsidRPr="00E945A7" w14:paraId="6E14B1D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2970F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3" w:tooltip="ССБТ. Тара производственная. Требования безопасности при эксплуатаци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12.3.010-82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DFC1A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Тара производственная. Требования безопасности при эксплуатации</w:t>
            </w:r>
          </w:p>
        </w:tc>
      </w:tr>
      <w:tr w:rsidR="00E945A7" w:rsidRPr="00E945A7" w14:paraId="69B5525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F6F88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4" w:tooltip="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12.4.026-2001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A8CC5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ССБТ. Цвета сигнальные и знаки безопасности</w:t>
            </w:r>
          </w:p>
        </w:tc>
      </w:tr>
      <w:tr w:rsidR="00E945A7" w:rsidRPr="00E945A7" w14:paraId="2E854DF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24E12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5" w:tooltip="СПДС. Основные требования к проектной и рабочей документаци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21.101-97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DE26D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СПДС. Основные требования к проектной и рабочей документации</w:t>
            </w:r>
          </w:p>
        </w:tc>
      </w:tr>
      <w:tr w:rsidR="00E945A7" w:rsidRPr="00E945A7" w14:paraId="63CC94FC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0BDAB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6" w:tooltip="СПДС. Правила выполнения рабочей документации автоматизации технологических процессов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21.408-93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D3436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СПДС. Правила выполнения рабочей документации автоматизации технологических процессов</w:t>
            </w:r>
          </w:p>
        </w:tc>
      </w:tr>
      <w:tr w:rsidR="00E945A7" w:rsidRPr="00E945A7" w14:paraId="287969A0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7C82F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171-81*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B8AAB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Дрожжи хлебопекарные прессованные Технические условия</w:t>
            </w:r>
          </w:p>
        </w:tc>
      </w:tr>
      <w:tr w:rsidR="00E945A7" w:rsidRPr="00E945A7" w14:paraId="6145E7BE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D5D55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332-91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678AD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Ткани хлопчатобумажные и смешанные суровые фильтрованные. Технические условия</w:t>
            </w:r>
          </w:p>
        </w:tc>
      </w:tr>
      <w:tr w:rsidR="00E945A7" w:rsidRPr="00E945A7" w14:paraId="236CB11E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D8401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490-79*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20551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Кислота молочная пищевая. Технические условия</w:t>
            </w:r>
          </w:p>
        </w:tc>
      </w:tr>
      <w:tr w:rsidR="00E945A7" w:rsidRPr="00E945A7" w14:paraId="0373C7B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D37F1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1129-93*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BED81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Масло подсолнечное. Технические условия</w:t>
            </w:r>
          </w:p>
        </w:tc>
      </w:tr>
      <w:tr w:rsidR="00E945A7" w:rsidRPr="00E945A7" w14:paraId="435A554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C077A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1625-89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BB8E9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Формалин технический. Технические условия</w:t>
            </w:r>
          </w:p>
        </w:tc>
      </w:tr>
      <w:tr w:rsidR="00E945A7" w:rsidRPr="00E945A7" w14:paraId="45001C8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85782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1692-85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5F4C5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Известь хлорная. Технические условия</w:t>
            </w:r>
          </w:p>
        </w:tc>
      </w:tr>
      <w:tr w:rsidR="00E945A7" w:rsidRPr="00E945A7" w14:paraId="74393D2C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53B4C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1760-86*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4BC7B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Подпергамент. Технические условия</w:t>
            </w:r>
          </w:p>
        </w:tc>
      </w:tr>
      <w:tr w:rsidR="00E945A7" w:rsidRPr="00E945A7" w14:paraId="3BAA2E5E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ECB9B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7" w:tooltip="Кислота серная техническая. Технические услов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2184-77*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9CAD1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Кислота серная техническая. Технические условия</w:t>
            </w:r>
          </w:p>
        </w:tc>
      </w:tr>
      <w:tr w:rsidR="00E945A7" w:rsidRPr="00E945A7" w14:paraId="3DB8C32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C1972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8" w:tooltip="Мешки бумажные. Технические услов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2226-88*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D0863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Мешки бумажные. Технические условия</w:t>
            </w:r>
          </w:p>
        </w:tc>
      </w:tr>
      <w:tr w:rsidR="00E945A7" w:rsidRPr="00E945A7" w14:paraId="1866ACD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24196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39" w:tooltip="Натр едкий технический. Технические услов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2263-79*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EF0A3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Натр едкий технический. Технические условия</w:t>
            </w:r>
          </w:p>
        </w:tc>
      </w:tr>
      <w:tr w:rsidR="00E945A7" w:rsidRPr="00E945A7" w14:paraId="194934C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010F3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0" w:tooltip="Трубы стальные водогазопроводные. Технические услов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3262-75*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B2894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Трубы стальные водогазопроводные. Технические условия</w:t>
            </w:r>
          </w:p>
        </w:tc>
      </w:tr>
      <w:tr w:rsidR="00E945A7" w:rsidRPr="00E945A7" w14:paraId="320A234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7A4A7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4234-77*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86F24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Калий хлористый. Технические условия</w:t>
            </w:r>
          </w:p>
        </w:tc>
      </w:tr>
      <w:tr w:rsidR="00E945A7" w:rsidRPr="00E945A7" w14:paraId="5C8FB76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F73FC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ГОСТ 4523-77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56232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Магний сернокислый 7-водный. Технические условия</w:t>
            </w:r>
          </w:p>
        </w:tc>
      </w:tr>
      <w:tr w:rsidR="00E945A7" w:rsidRPr="00E945A7" w14:paraId="4D798CB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7AFC2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5100-85*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27231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Сода кальцинированная техническая. Технические условия</w:t>
            </w:r>
          </w:p>
        </w:tc>
      </w:tr>
      <w:tr w:rsidR="00E945A7" w:rsidRPr="00E945A7" w14:paraId="47F90B0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18D34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1" w:tooltip="Ручная дуговая сварка. Соединения сварные. Основные типы, конструктивные элементы и размер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5264-80*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6F03F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Ручная дуговая сварка. Соединения сварные. Основные типы, конструктивные элементы и размеры</w:t>
            </w:r>
          </w:p>
        </w:tc>
      </w:tr>
      <w:tr w:rsidR="00E945A7" w:rsidRPr="00E945A7" w14:paraId="412943EF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7F62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5777-84*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1A6F3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Калий марганцовокислый технический. Технические условия</w:t>
            </w:r>
          </w:p>
        </w:tc>
      </w:tr>
      <w:tr w:rsidR="00E945A7" w:rsidRPr="00E945A7" w14:paraId="2ACFC87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1FEF1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6861-73*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23C88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Бумага писчая цветная. Технические условия</w:t>
            </w:r>
          </w:p>
        </w:tc>
      </w:tr>
      <w:tr w:rsidR="00E945A7" w:rsidRPr="00E945A7" w14:paraId="7FB1869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4A61A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7580-91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906CF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Кислота олеиновая техническая. Технические условия</w:t>
            </w:r>
          </w:p>
        </w:tc>
      </w:tr>
      <w:tr w:rsidR="00E945A7" w:rsidRPr="00E945A7" w14:paraId="0F80ED5C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8539E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7625-86*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0C28A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Бумага этикеточная. Технические условия</w:t>
            </w:r>
          </w:p>
        </w:tc>
      </w:tr>
      <w:tr w:rsidR="00E945A7" w:rsidRPr="00E945A7" w14:paraId="08024DA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1E8F9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7759-73*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77F51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Магний хлористый технический (бишофит). Технические условия</w:t>
            </w:r>
          </w:p>
        </w:tc>
      </w:tr>
      <w:tr w:rsidR="00E945A7" w:rsidRPr="00E945A7" w14:paraId="5687AEC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69880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8515-75**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958E7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Диаммоний-фосфат технический</w:t>
            </w:r>
          </w:p>
        </w:tc>
      </w:tr>
      <w:tr w:rsidR="00E945A7" w:rsidRPr="00E945A7" w14:paraId="04C886D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497EE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9656-75*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95757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Кислота борная</w:t>
            </w:r>
          </w:p>
        </w:tc>
      </w:tr>
      <w:tr w:rsidR="00E945A7" w:rsidRPr="00E945A7" w14:paraId="35AD06C2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E99E7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10690-73*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70926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Калий углекислый технический (поташ). Технические условия</w:t>
            </w:r>
          </w:p>
        </w:tc>
      </w:tr>
      <w:tr w:rsidR="00E945A7" w:rsidRPr="00E945A7" w14:paraId="383260A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E900D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2" w:tooltip="Трубы стальные электросварные прямошовные. Сортамент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10704-91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D2131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Трубы стальные электросварные прямошовные. Сортамент</w:t>
            </w:r>
          </w:p>
        </w:tc>
      </w:tr>
      <w:tr w:rsidR="00E945A7" w:rsidRPr="00E945A7" w14:paraId="45B9F1E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B2823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10873-73*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3B585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Аммоний сернокислый (сульфат аммония) очищенный. Технические условия</w:t>
            </w:r>
          </w:p>
        </w:tc>
      </w:tr>
      <w:tr w:rsidR="00E945A7" w:rsidRPr="00E945A7" w14:paraId="23333033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81159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11354-93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5F4F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</w:tr>
      <w:tr w:rsidR="00E945A7" w:rsidRPr="00E945A7" w14:paraId="69029752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CCDC2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3" w:tooltip="Промышленная чистота. Сжатый воздух. Классы загрязнен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17433-80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26DD3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Промышленная чистота. Сжатый воздух. Классы загрязненности</w:t>
            </w:r>
          </w:p>
        </w:tc>
      </w:tr>
      <w:tr w:rsidR="00E945A7" w:rsidRPr="00E945A7" w14:paraId="7F4077F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74120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18510-87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E4B6A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Бумага писчая. Технические условия</w:t>
            </w:r>
          </w:p>
        </w:tc>
      </w:tr>
      <w:tr w:rsidR="00E945A7" w:rsidRPr="00E945A7" w14:paraId="10A37CB3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47214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4" w:tooltip="Грузовые единицы, транспортные средства и склады. Основные присоединительные размер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19434-74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D3DBC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Тара, транспортные средства и склады. Основные соединительные размеры на базе модуля 800*1200 мм</w:t>
            </w:r>
          </w:p>
        </w:tc>
      </w:tr>
      <w:tr w:rsidR="00E945A7" w:rsidRPr="00E945A7" w14:paraId="4A6C14AF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F387D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5" w:tooltip="Грунтовка ГФ-021. Технические услов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25129-82*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B002E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Грунтовка ГФ-021</w:t>
            </w:r>
          </w:p>
        </w:tc>
      </w:tr>
      <w:tr w:rsidR="00E945A7" w:rsidRPr="00E945A7" w14:paraId="6C6635B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62635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28483-90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895A9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Дрожжи хлебопекарные сушёные</w:t>
            </w:r>
          </w:p>
        </w:tc>
      </w:tr>
      <w:tr w:rsidR="00E945A7" w:rsidRPr="00E945A7" w14:paraId="3F2B2822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2790E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6" w:tooltip="Вода питьевая. Общие требования к организации и методам контроля качества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ГОСТ Р 51232-98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EF15F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Вода питьевая. Общие требования к организации и методам контроля качества</w:t>
            </w:r>
          </w:p>
        </w:tc>
      </w:tr>
      <w:tr w:rsidR="00E945A7" w:rsidRPr="00E945A7" w14:paraId="16D2BF5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AF740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Р 51652-2000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03C61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Спирт этиловый ректификованный из пищевого сырья. Технические условия</w:t>
            </w:r>
          </w:p>
        </w:tc>
      </w:tr>
      <w:tr w:rsidR="00E945A7" w:rsidRPr="00E945A7" w14:paraId="7C18A209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0235E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 18-395-82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DBCB7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Система стандартов безопасности труда</w:t>
            </w:r>
          </w:p>
        </w:tc>
      </w:tr>
      <w:tr w:rsidR="00E945A7" w:rsidRPr="00E945A7" w14:paraId="1CCA39B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0D3A5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 92.00-39-74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84EEC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Обозначения условные в гидравлических и пневматических системах</w:t>
            </w:r>
          </w:p>
        </w:tc>
      </w:tr>
      <w:tr w:rsidR="00E945A7" w:rsidRPr="00E945A7" w14:paraId="54005AC9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14018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7" w:tooltip="Противопожарные норм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2.01.02-85*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8AB9A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Противопожарные нормы</w:t>
            </w:r>
          </w:p>
        </w:tc>
      </w:tr>
      <w:tr w:rsidR="00E945A7" w:rsidRPr="00E945A7" w14:paraId="0A497DD9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A7B02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8" w:tooltip="Внутренний водопровод и канализация здан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2.04.01-85*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1EA26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Внутренний водопровод и канализация зданий</w:t>
            </w:r>
          </w:p>
        </w:tc>
      </w:tr>
      <w:tr w:rsidR="00E945A7" w:rsidRPr="00E945A7" w14:paraId="67F3410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6DB04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9" w:tooltip="Водоснабжение. Наружные сети и сооруже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2.04.02-84*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110B8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Водоснабжение. Наружные сети и сооружения</w:t>
            </w:r>
          </w:p>
        </w:tc>
      </w:tr>
      <w:tr w:rsidR="00E945A7" w:rsidRPr="00E945A7" w14:paraId="47E6948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12C2B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0" w:tooltip="Канализация. Наружные сети и сооруже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2.04.03-85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C40AF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Канализация. Наружные сети и сооружения</w:t>
            </w:r>
          </w:p>
        </w:tc>
      </w:tr>
      <w:tr w:rsidR="00E945A7" w:rsidRPr="00E945A7" w14:paraId="246EB6F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DBF7B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1" w:tooltip="Общественные здания и сооруже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2.08.02-89*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BB4C6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Общественные здания и сооружения</w:t>
            </w:r>
          </w:p>
        </w:tc>
      </w:tr>
      <w:tr w:rsidR="00E945A7" w:rsidRPr="00E945A7" w14:paraId="469FA89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6D769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2" w:tooltip="Сооружения промышленных предприят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2.09.03-85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6AA74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Сооружения промышленных предприятий</w:t>
            </w:r>
          </w:p>
        </w:tc>
      </w:tr>
      <w:tr w:rsidR="00E945A7" w:rsidRPr="00E945A7" w14:paraId="44AC002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131DB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3" w:tooltip="Административные и бытовые зд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2.09.04-87*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66E6A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Административные и бытовые здания</w:t>
            </w:r>
          </w:p>
        </w:tc>
      </w:tr>
      <w:tr w:rsidR="00E945A7" w:rsidRPr="00E945A7" w14:paraId="5482FE5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8F477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4" w:tooltip="Внутренние санитарно-технические систем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3.05.01-85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B6666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Внутренние санитарно-технические системы</w:t>
            </w:r>
          </w:p>
        </w:tc>
      </w:tr>
      <w:tr w:rsidR="00E945A7" w:rsidRPr="00E945A7" w14:paraId="51779F3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634A2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5" w:tooltip="Тепловые се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3.05.03-85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20CD7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Тепловые сети (взамен СНиП III-30-74)</w:t>
            </w:r>
          </w:p>
        </w:tc>
      </w:tr>
      <w:tr w:rsidR="00E945A7" w:rsidRPr="00E945A7" w14:paraId="5F9F366C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237E9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6" w:tooltip="Технологическое оборудование и технологические трубопровод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3.05.05-84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BBFB2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Технологическое оборудование и технологические трубопроводы.</w:t>
            </w:r>
          </w:p>
        </w:tc>
      </w:tr>
      <w:tr w:rsidR="00E945A7" w:rsidRPr="00E945A7" w14:paraId="7ED2C1D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F7C80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7" w:tooltip="Электротехнические устройства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3.05.06-85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C21CA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Электротехнические устройства</w:t>
            </w:r>
          </w:p>
        </w:tc>
      </w:tr>
      <w:tr w:rsidR="00E945A7" w:rsidRPr="00E945A7" w14:paraId="7E9EF4A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62EFE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8" w:tooltip="Инструкция о порядке разработки, согласования, утверждения и составе проектной документации на строительство предприятий, зданий и сооружен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11-01-95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9B588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Инструкция о порядке разработки, согласования, утверждения и составе проектной документации на строительство предприятий, зданий и сооружений</w:t>
            </w:r>
            <w:hyperlink r:id="rId59" w:anchor="i41673" w:tooltip="сноска 2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vertAlign w:val="superscript"/>
                  <w:lang w:eastAsia="ru-RU"/>
                </w:rPr>
                <w:t>2</w:t>
              </w:r>
            </w:hyperlink>
          </w:p>
        </w:tc>
      </w:tr>
      <w:tr w:rsidR="00E945A7" w:rsidRPr="00E945A7" w14:paraId="60C6156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1C6F7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0" w:tooltip="Безопасность труда в строительстве. Часть 2. Строительное производство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12-04-2002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EC856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Безопасность труда в строительстве. Часть 2. Строительное производство</w:t>
            </w:r>
          </w:p>
        </w:tc>
      </w:tr>
      <w:tr w:rsidR="00E945A7" w:rsidRPr="00E945A7" w14:paraId="47705762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302CF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1" w:tooltip="Пожарная безопасность зданий и сооружен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21-01-97*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39048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Пожарная безопасность зданий и сооружений</w:t>
            </w:r>
          </w:p>
        </w:tc>
      </w:tr>
      <w:tr w:rsidR="00E945A7" w:rsidRPr="00E945A7" w14:paraId="4A20E6D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D5335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2" w:tooltip="Строительная климатолог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23-01-99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1FDAF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Строительная климатология</w:t>
            </w:r>
          </w:p>
        </w:tc>
      </w:tr>
      <w:tr w:rsidR="00E945A7" w:rsidRPr="00E945A7" w14:paraId="05BDB02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44922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3" w:tooltip="Защита от шума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23-03-2003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A7F06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Защита от шума</w:t>
            </w:r>
          </w:p>
        </w:tc>
      </w:tr>
      <w:tr w:rsidR="00E945A7" w:rsidRPr="00E945A7" w14:paraId="36EE49A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1B85C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4" w:tooltip="Естественное и искусственное освеще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23-05-95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E7492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Естественное и искусственное освещение</w:t>
            </w:r>
          </w:p>
        </w:tc>
      </w:tr>
      <w:tr w:rsidR="00E945A7" w:rsidRPr="00E945A7" w14:paraId="27ADE14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8CD93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5" w:tooltip="Складские зд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31-04-2001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75363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Складские здания</w:t>
            </w:r>
          </w:p>
        </w:tc>
      </w:tr>
      <w:tr w:rsidR="00E945A7" w:rsidRPr="00E945A7" w14:paraId="7F998E4D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A83FF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6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41-01-2003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AA415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Отопление, вентиляция и кондиционирование</w:t>
            </w:r>
          </w:p>
        </w:tc>
      </w:tr>
      <w:tr w:rsidR="00E945A7" w:rsidRPr="00E945A7" w14:paraId="58A4A335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F52F2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7" w:tooltip="Тепловые се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41-02-2003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1F163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Тепловые сети (взамен </w:t>
            </w:r>
            <w:hyperlink r:id="rId68" w:tooltip="Тепловые се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2.04.07-86*</w:t>
              </w:r>
            </w:hyperlink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</w:tr>
      <w:tr w:rsidR="00E945A7" w:rsidRPr="00E945A7" w14:paraId="6606E752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1616E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9" w:tooltip="Тепловая изоляция оборудования и трубопроводов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41-03-2003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7A407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Тепловая изоляция оборудования и трубопроводов</w:t>
            </w:r>
          </w:p>
        </w:tc>
      </w:tr>
      <w:tr w:rsidR="00E945A7" w:rsidRPr="00E945A7" w14:paraId="11A22D3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E51E7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0" w:tooltip="Строительная теплотехника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 II-3-79*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CD8CD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Строительная теплотехника</w:t>
            </w:r>
          </w:p>
        </w:tc>
      </w:tr>
      <w:tr w:rsidR="00E945A7" w:rsidRPr="00E945A7" w14:paraId="43DFE15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AD678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1" w:tooltip="Котельные установк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 II-35-76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698A0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Котельные установки</w:t>
            </w:r>
          </w:p>
        </w:tc>
      </w:tr>
      <w:tr w:rsidR="00E945A7" w:rsidRPr="00E945A7" w14:paraId="3CFB371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D3A68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2" w:tooltip="Генеральные планы промышленных предприят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 II-89-80*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A9966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Генеральные планы промышленных предприятий</w:t>
            </w:r>
          </w:p>
        </w:tc>
      </w:tr>
      <w:tr w:rsidR="00E945A7" w:rsidRPr="00E945A7" w14:paraId="449EE9C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7D797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3" w:tooltip="Питьевая вода. Гигиенические требования к качеству воды централизованных систем питьевого водоснабжения. Контроль качества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СанПиН 2.1.4.1074-01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A9E40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Питьевая вода. Гигиенические требования к качеству воды центральных систем питьевого водоснабжения. Контроль качества</w:t>
            </w:r>
          </w:p>
        </w:tc>
      </w:tr>
      <w:tr w:rsidR="00E945A7" w:rsidRPr="00E945A7" w14:paraId="47A4F48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7AE7A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4" w:tooltip="Гигиенические требования к охране поверхностных вод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СанПиН 2.1.5.980-00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150D1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Гигиенические требования к охране поверхностных вод</w:t>
            </w:r>
          </w:p>
        </w:tc>
      </w:tr>
      <w:tr w:rsidR="00E945A7" w:rsidRPr="00E945A7" w14:paraId="26C70D3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4543C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5" w:tooltip="Санитарно-защитные зоны и санитарная классификация предприятий, сооружений и иных объектов. Санитарно-эпидемиологические правила и норматив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СанПиН 2.2.1./2.1.1.1200-03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5B1E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Санитарно-защитные зоны и санитарная классификация предприятий, сооружений и иных объектов</w:t>
            </w:r>
          </w:p>
        </w:tc>
      </w:tr>
      <w:tr w:rsidR="00E945A7" w:rsidRPr="00E945A7" w14:paraId="1AEF977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52BB1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6" w:tooltip="Гигиенические требования к организации технологических процессов, производственному оборудованию и рабочему инструменту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СанПиН 2.2.2.1327-03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E03F7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Санитарные правила организации технологических процессов и гигиенические требования к производственному оборудованию</w:t>
            </w:r>
          </w:p>
        </w:tc>
      </w:tr>
      <w:tr w:rsidR="00E945A7" w:rsidRPr="00E945A7" w14:paraId="3145B4A1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9284E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7" w:tooltip="Гигиенические требования к микроклимату производственных помещений. Санитарные правила и нормы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СанПиН 2.2.4.548-96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014F2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Гигиенические требования к микроклимату производственных помещений</w:t>
            </w:r>
          </w:p>
        </w:tc>
      </w:tr>
      <w:tr w:rsidR="00E945A7" w:rsidRPr="00E945A7" w14:paraId="50634754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2F3FD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8" w:tooltip="Шум на рабочих местах, в помещениях жилых, общественных зданий и на территории жилой застройк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 2.2.4/2.1.8.562-96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B0A2D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Шум на рабочих местах, в помещениях жилых, общественных зданий и на территории жилой застройки</w:t>
            </w:r>
          </w:p>
        </w:tc>
      </w:tr>
      <w:tr w:rsidR="00E945A7" w:rsidRPr="00E945A7" w14:paraId="7AFF99D8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B430B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9" w:tooltip="Инструкция по проектированию электроустановок предприятий и сооружений электросвязи, проводного вещания, радиовещания и телевиде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ВСН 332-93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BDB61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Инструкция по проектированию электроустановок предприятий и сооружений электросвязи, проводного вещания, радиовещания и телевидения</w:t>
            </w:r>
          </w:p>
        </w:tc>
      </w:tr>
      <w:tr w:rsidR="00E945A7" w:rsidRPr="00E945A7" w14:paraId="58F45F4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BDFF9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0" w:tooltip="Проводные средства связи. Магистральные кабельные линии связ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ВНТП 115-80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02EAB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Ведомственные нормы технологического проектирования. Проводные средства связи. Магистральные кабельные линии связи</w:t>
            </w:r>
          </w:p>
        </w:tc>
      </w:tr>
      <w:tr w:rsidR="00E945A7" w:rsidRPr="00E945A7" w14:paraId="0DD6181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F801F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1" w:tooltip="Порядок разработки и состава раздела &quot;Инженерно-технические мероприятия гражданской обороны. Мероприятия по предупреждению чрезвычайных ситуаций&quot; проектов строительства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СП 11-107-98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70D63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Порядок разработки и состав раздела проектов строительства «Инженерно-технические мероприятия гражданской обороны. Мероприятия по предупреждению чрезвычайных ситуаций»</w:t>
            </w:r>
          </w:p>
        </w:tc>
      </w:tr>
      <w:tr w:rsidR="00E945A7" w:rsidRPr="00E945A7" w14:paraId="67B8374C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67726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2" w:tooltip="Проектирование тепловых пунктов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СП 41-101-95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9D259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Проектирование тепловых пунктов</w:t>
            </w:r>
          </w:p>
        </w:tc>
      </w:tr>
      <w:tr w:rsidR="00E945A7" w:rsidRPr="00E945A7" w14:paraId="286602A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2E3AD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 2266-80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94615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Санитарные правила для предприятий дрожжевой промышленности</w:t>
            </w:r>
          </w:p>
        </w:tc>
      </w:tr>
      <w:tr w:rsidR="00E945A7" w:rsidRPr="00E945A7" w14:paraId="248D088D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81345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ТУ 6-09-3550-74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C1956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Дестиобиотин. С-10н 18 № 203 ЦТД</w:t>
            </w:r>
          </w:p>
        </w:tc>
      </w:tr>
      <w:tr w:rsidR="00E945A7" w:rsidRPr="00E945A7" w14:paraId="67A1567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8DE04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ТУ 10-04-08-14-88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E2534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Экстракт кукурузный сгущенный</w:t>
            </w:r>
          </w:p>
        </w:tc>
      </w:tr>
      <w:tr w:rsidR="00E945A7" w:rsidRPr="00E945A7" w14:paraId="7E8F3F4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F936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ТУ 84-509-81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46FE1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Сульфанол НП-3</w:t>
            </w:r>
          </w:p>
        </w:tc>
      </w:tr>
      <w:tr w:rsidR="00E945A7" w:rsidRPr="00E945A7" w14:paraId="4AFEDAF7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7B6F1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3" w:tooltip="Правила пожарной безопасности в Российской Федераци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ППБ 01-03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61BF9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пожарной безопасности в Российской Федерации</w:t>
            </w:r>
          </w:p>
        </w:tc>
      </w:tr>
      <w:tr w:rsidR="00E945A7" w:rsidRPr="00E945A7" w14:paraId="47BFD3ED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2325E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4" w:tooltip="Системы пожарной сигнализации адресные. Общие технические требования. Методы испытан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58-97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71BF2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Системы пожарной сигнализации адресные. Общие методические требования. Методы испытаний</w:t>
            </w:r>
          </w:p>
        </w:tc>
      </w:tr>
      <w:tr w:rsidR="00E945A7" w:rsidRPr="00E945A7" w14:paraId="4186794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31F5E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5" w:tooltip="Установки пожаротушения и сигнализации. Нормы и правила проектиров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88-2001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B276D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Установки пожаротушения и сигнализации. Нормы и правила проектирования</w:t>
            </w:r>
          </w:p>
        </w:tc>
      </w:tr>
      <w:tr w:rsidR="00E945A7" w:rsidRPr="00E945A7" w14:paraId="7B203EFF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E7DB8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6" w:tooltip="Системы оповещения и управления эвакуацией людей при пожарах в зданиях и сооружениях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104-2003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DDCD7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Системы оповещения и управления эвакуацией людей при пожарах в зданиях и сооружениях</w:t>
            </w:r>
          </w:p>
        </w:tc>
      </w:tr>
      <w:tr w:rsidR="00E945A7" w:rsidRPr="00E945A7" w14:paraId="1B733BC3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1DA4B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7" w:tooltip="Определение категорий помещений, зданий и наружных установок по взрывопожарной и пожарной 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105-2003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44BF7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Определение категорий помещений, зданий и наружных установок по взрывопожарной и пожарной опасности</w:t>
            </w:r>
          </w:p>
        </w:tc>
      </w:tr>
      <w:tr w:rsidR="00E945A7" w:rsidRPr="00E945A7" w14:paraId="69B45B8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C86C6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8" w:tooltip="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110-2003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F3669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</w:t>
            </w:r>
          </w:p>
        </w:tc>
      </w:tr>
      <w:tr w:rsidR="00E945A7" w:rsidRPr="00E945A7" w14:paraId="6D0991A9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28BA6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9" w:tooltip="Цвета сигнальные. Знаки пожарной безопасности. Виды, размеры, общие технические требов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160-97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8442F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Цвета сигнальные, Знаки пожарной безопасности</w:t>
            </w:r>
          </w:p>
        </w:tc>
      </w:tr>
      <w:tr w:rsidR="00E945A7" w:rsidRPr="00E945A7" w14:paraId="29BBC03A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25E66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0" w:tooltip="Пожарная охрана предприятий. Общие требования.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НПБ 201-96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03B82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Пожарная охрана предприятий. Общие требования</w:t>
            </w:r>
          </w:p>
        </w:tc>
      </w:tr>
      <w:tr w:rsidR="00E945A7" w:rsidRPr="00E945A7" w14:paraId="1A9E23B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CA3CA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1" w:tooltip="Правила устройства и безопасной эксплуатации сосудов, работающих под давлением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ПБ 03-576-03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8684B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устройства и безопасной эксплуатации сосудов, работающих под давлением</w:t>
            </w:r>
          </w:p>
        </w:tc>
      </w:tr>
      <w:tr w:rsidR="00E945A7" w:rsidRPr="00E945A7" w14:paraId="08E6C520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CD846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2" w:tooltip="Правила устройства и безопасной эксплуатации стационарных компрессорных установок, воздухопроводов и газопроводов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ПБ 03-581-03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5DBB4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устройства и безопасной эксплуатации стационарных компрессорных установок воздухопроводов и газопроводов</w:t>
            </w:r>
          </w:p>
        </w:tc>
      </w:tr>
      <w:tr w:rsidR="00E945A7" w:rsidRPr="00E945A7" w14:paraId="601FEA3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251BC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3" w:tooltip="Правила устройства и безопасной эксплуатации холодильных систем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ПБ 09-592-03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A7F2F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устройства и безопасной эксплуатации холодильных систем</w:t>
            </w:r>
          </w:p>
        </w:tc>
      </w:tr>
      <w:tr w:rsidR="00E945A7" w:rsidRPr="00E945A7" w14:paraId="197BBA7B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69BBB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 РО 11-2003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54277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по охране труда при производстве спирта, водки, коньяка, вин, пива и соков.</w:t>
            </w:r>
          </w:p>
        </w:tc>
      </w:tr>
      <w:tr w:rsidR="00E945A7" w:rsidRPr="00E945A7" w14:paraId="7A95DD3C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ADD2E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ПОТ РО 014-2003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7FE58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по охране труда при производстве хлебопекарных дрожжей</w:t>
            </w:r>
          </w:p>
        </w:tc>
      </w:tr>
      <w:tr w:rsidR="00E945A7" w:rsidRPr="00E945A7" w14:paraId="1124C259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553B8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4" w:tooltip="Правила устройства электроустановок. Издание 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ПУЭ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D9D09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устройства электроустановок</w:t>
            </w:r>
          </w:p>
        </w:tc>
      </w:tr>
      <w:tr w:rsidR="00E945A7" w:rsidRPr="00E945A7" w14:paraId="6D2335D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40838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Раздел. 1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01EE6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Общие правила (утв. 08.07.2002)</w:t>
            </w:r>
          </w:p>
        </w:tc>
      </w:tr>
      <w:tr w:rsidR="00E945A7" w:rsidRPr="00E945A7" w14:paraId="7FFAF416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D545D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Раздел 6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E4D63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Электрическое освещение (утв. 06.10.99)</w:t>
            </w:r>
          </w:p>
        </w:tc>
      </w:tr>
      <w:tr w:rsidR="00E945A7" w:rsidRPr="00E945A7" w14:paraId="15A9CA5D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72F6B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5" w:tooltip="Инструкция по устройству молниезащиты зданий и сооружений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РД 34.21.122-87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6F94B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Инструкция по устройству молниезащиты зданий и сооружений</w:t>
            </w:r>
          </w:p>
        </w:tc>
      </w:tr>
      <w:tr w:rsidR="00E945A7" w:rsidRPr="00E945A7" w14:paraId="312776E5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C5120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РД 39.22.113-78</w:t>
            </w:r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50570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Временные правила защиты от проявлений статического электричества на производственных установках и сооружениях нефтяной и газовой промышленности</w:t>
            </w:r>
          </w:p>
        </w:tc>
      </w:tr>
      <w:tr w:rsidR="00E945A7" w:rsidRPr="00E945A7" w14:paraId="0557E005" w14:textId="77777777" w:rsidTr="00E945A7">
        <w:trPr>
          <w:jc w:val="center"/>
        </w:trPr>
        <w:tc>
          <w:tcPr>
            <w:tcW w:w="13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08F07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6" w:tooltip="Руководящий документ. Системы и комплексы охранной, пожарной и охранно-пожарной сигнализации. Правила производства и приемки работ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РД 78.145-93</w:t>
              </w:r>
            </w:hyperlink>
          </w:p>
        </w:tc>
        <w:tc>
          <w:tcPr>
            <w:tcW w:w="36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FD73F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Руководящий документ. Системы и комплексы охранной, пожарной и охранно-пожарной сигнализации. Правила производства и приемки работ Типовой технологический регламент производства хлебопекарных дрожжей. ВНИИХП. Утвержден 5 августа 1980 г. - М., 1983 г.</w:t>
            </w:r>
          </w:p>
        </w:tc>
      </w:tr>
    </w:tbl>
    <w:p w14:paraId="1739E64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2" w:name="i33440"/>
      <w:bookmarkEnd w:id="2"/>
      <w:r w:rsidRPr="00E945A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1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использовании настоящих норм целесообразно проверить срок действия нормативных документов.</w:t>
      </w:r>
    </w:p>
    <w:p w14:paraId="2342F53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3" w:name="i41673"/>
      <w:bookmarkEnd w:id="3"/>
      <w:r w:rsidRPr="00E945A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Имеет рекомендательный характер</w:t>
      </w:r>
    </w:p>
    <w:p w14:paraId="5AC57819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4" w:name="i58334"/>
      <w:bookmarkEnd w:id="4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3 Термины и определения</w:t>
      </w:r>
    </w:p>
    <w:p w14:paraId="649D375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3.1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Дрожжи хлебопекарные прессованные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 Технически чистые культуры дрожжевых грибов-сахаромицетов.</w:t>
      </w:r>
    </w:p>
    <w:p w14:paraId="7E61D44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Дрожжи хлебопекарные сушеные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 Дрожжи, выработанные, из хлебопекарных прессованных дрожжей с последующей сушкой.</w:t>
      </w:r>
    </w:p>
    <w:p w14:paraId="0A19C4C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Маточные дрожи: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Дрожжи чистой культуры (ЧК) - исходная .культура для получения хлебопекарных дрожжей. Чистая культура определяется в ряде последовательных лабораторных стадий.</w:t>
      </w:r>
    </w:p>
    <w:p w14:paraId="199E81B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3.4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Дрожжи ЕЧК: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Дрожжи, полученные из чистой культуры.</w:t>
      </w:r>
    </w:p>
    <w:p w14:paraId="70E36CF9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5" w:name="i62952"/>
      <w:bookmarkEnd w:id="5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4 Общие положения</w:t>
      </w:r>
    </w:p>
    <w:p w14:paraId="5FD8735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4.1 Настоящие нормы определяют основные требования к проведению технологических процессов получения хлебопекарных дрожжей и распространяются на проектирование новых, расширение и реконструкцию или техническое перевооружение действующих заводов (цехов) дрожжевой промышленности, а также используются при обосновании целесообразности проектирования и строительства указанных предприятий.</w:t>
      </w:r>
    </w:p>
    <w:p w14:paraId="0DCD6CD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До вступления в силу соответствующих технических регламентов рекомендуется осуществлять применение настоящих норм технологического проектирования в добровольном порядке, за исключением обязательных требований, обеспечивающих достижение целей Федерального закона Российской Федерации «О техническом регулировании» (</w:t>
      </w:r>
      <w:hyperlink r:id="rId97" w:tooltip="Закон о техническом регулировании" w:history="1">
        <w:r w:rsidRPr="00E945A7">
          <w:rPr>
            <w:rFonts w:ascii="Arial" w:eastAsia="Times New Roman" w:hAnsi="Arial" w:cs="Arial"/>
            <w:b/>
            <w:bCs/>
            <w:color w:val="880000"/>
            <w:sz w:val="19"/>
            <w:szCs w:val="19"/>
            <w:lang w:eastAsia="ru-RU"/>
          </w:rPr>
          <w:t>№ 184-ФЗ</w:t>
        </w:r>
      </w:hyperlink>
      <w:r w:rsidRPr="00E945A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от 27 декабря 2002 года).</w:t>
      </w:r>
    </w:p>
    <w:p w14:paraId="1CD5D36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4.2 Нормы разработаны с учетом основных технических направлений в проектировании дрожжевых предприятий, отражающих ближайшую перспективу развития науки и техники, оптимальных мощностей по производству продукции с применением передовой технологии, прогрессивного основного и; вспомогательного оборудования и не противоречат требованиям охраны труда.</w:t>
      </w:r>
    </w:p>
    <w:p w14:paraId="521B884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4.3 При проектировании предприятий дрожжевой промышленности, кроме настоящих норм рекомендуется руководствоваться «Типовым технологическим регламентом производства хлебопекарных дрожжей», а также учитывать требования норм и правил строительного проектирования, правил пожарной безопасности, санитарные, природоохранные требования и положения других нормативно-методических документов, утвержденных в установленном порядке.</w:t>
      </w:r>
    </w:p>
    <w:p w14:paraId="0547192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Категория помещений и зданий завода (цеха) хлебопекарных дрожжей по взрывопожарной и пожарной опасности определяется по </w:t>
      </w:r>
      <w:hyperlink r:id="rId98" w:tooltip="Определение категорий помещений, зданий и наружных установок по взрывопожарной и пожарной 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105-03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39CCA7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Разработка мероприятий по защите заводов (цехов) при чрезвычайных обстоятельствах проводится в соответствии с </w:t>
      </w:r>
      <w:hyperlink r:id="rId99" w:tooltip="Порядок разработки и состава раздела &quot;Инженерно-технические мероприятия гражданской обороны. Мероприятия по предупреждению чрезвычайных ситуаций&quot; проектов строительства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СП 11-107-98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10FA37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4.4 Проекты на строительство и реконструкцию предприятий дрожжевой промышленности должны разрабатываться на основе современного технологического и инженерного оборудования и прогрессивных строительных конструкций и материалов. Они должны обеспечивать:</w:t>
      </w:r>
    </w:p>
    <w:p w14:paraId="4FFE4E6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экономичность строительства и эксплуатации предприятия;</w:t>
      </w:r>
    </w:p>
    <w:p w14:paraId="6A1317F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малоотходную переработку сырья и получение готового продукта высокого качества;</w:t>
      </w:r>
    </w:p>
    <w:p w14:paraId="798B53C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выполнение санитарно-гигиенических мероприятий и обеспечение безопасных условий труда работающих;</w:t>
      </w:r>
    </w:p>
    <w:p w14:paraId="71197BC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гарантированную охрану окружающей природной среды от загрязнения отходами производства, выбросов в атмосферный воздух, сбросов сточных вод;</w:t>
      </w:r>
    </w:p>
    <w:p w14:paraId="79ADE7E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высокий уровень механизации и автоматизации производственных технологических процессов и систем инженерного обеспечения.</w:t>
      </w:r>
    </w:p>
    <w:p w14:paraId="1FA6000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4.5 Предприятия дрожжевой промышленности должны быть обеспечены теплом, водой, электроэнергией и подъездными путями и находиться в пределах установленного нормами радиуса обслуживания пожарного депо.</w:t>
      </w:r>
    </w:p>
    <w:p w14:paraId="3E5AE8A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несоблюдении данного условия водообеспечение пожаротушения завода (цеха) хлебопекарных дрожжей решается в соответствии с требованиями </w:t>
      </w:r>
      <w:hyperlink r:id="rId100" w:tooltip="Водоснабжение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2.04.02-84*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09D052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4.6 Площадка для строительства завода (цеха) хлебопекарных дрожжей при новом строительстве выбирается в соответствии со </w:t>
      </w:r>
      <w:hyperlink r:id="rId101" w:tooltip="Генеральные планы промышленных предприят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II-89-80*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62DC3808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20"/>
          <w:sz w:val="20"/>
          <w:szCs w:val="20"/>
          <w:lang w:eastAsia="ru-RU"/>
        </w:rPr>
        <w:t>Примечание 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При выборе площадки для строительства завода (цеха) необходимо выяснить, будет ли обеспечен проектируемый завод (цех) водой, отвечающей всем требованиям дрожжевого производства (п. 5.4), в количестве не менее 120 м</w:t>
      </w:r>
      <w:r w:rsidRPr="00E945A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 1 т прессованных дрожжей, а также возможность сброса сточных вод в количествах, равных расходу воды.</w:t>
      </w:r>
    </w:p>
    <w:p w14:paraId="355E7CF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4.7 Территория завода (цеха) хлебопекарных дрожжей должна быть отделена от ближайшего жилого района санитарно-защитной зоной. Данное предприятие в соответствии с санитарной классификацией (</w:t>
      </w:r>
      <w:hyperlink r:id="rId102" w:tooltip="Санитарно-защитные зоны и санитарная классификация предприятий, сооружений и иных объектов. Санитарно-эпидемиологические правила и нормативы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СанПиН 2.2.1/2.1.1.1200-03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относится к III классу; размер санитарно-защитной зоны должен составлять не менее 300 м.</w:t>
      </w:r>
    </w:p>
    <w:p w14:paraId="04EC3B4A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6" w:name="i77424"/>
      <w:bookmarkEnd w:id="6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5 Мощность, состав и режим работы дрожжевого завода (цеха)</w:t>
      </w:r>
    </w:p>
    <w:p w14:paraId="75AB448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5.1 Мощность завода (цеха) хлебопекарных дрожжей определяется производительностью ведущего технологического оборудования - дрожжерастильных аппаратов и турбовоздуходувок.</w:t>
      </w:r>
    </w:p>
    <w:p w14:paraId="46709CD3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40"/>
          <w:sz w:val="20"/>
          <w:szCs w:val="20"/>
          <w:lang w:eastAsia="ru-RU"/>
        </w:rPr>
        <w:t>Примечание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дрожжевые заводы могут выпускать прессованные хлебопекарные дрожжи и сушеные, что определяется заданием на проектирование.</w:t>
      </w:r>
    </w:p>
    <w:p w14:paraId="693D23E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Дрожжевые предприятия проектируют на мощность по прессованным дрожжам:</w:t>
      </w:r>
    </w:p>
    <w:p w14:paraId="6996C8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до 6,0 тыс. т в год; до 9,0 тыс. т в год и более 9,0 тыс. т в год (определяется заданием на проектирование). Возможен проект и минизавода (мощностью до 1 тыс. т в год).</w:t>
      </w:r>
    </w:p>
    <w:p w14:paraId="5895EAA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5.2 Состав завода (цеха) хлебопекарных дрожжей (ориентировочно):</w:t>
      </w:r>
    </w:p>
    <w:p w14:paraId="0A58E0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приема и хранения сырья и вспомогательных материалов (включает мелассохранилища, склад солей, кислот, химикатов и др.);</w:t>
      </w:r>
    </w:p>
    <w:p w14:paraId="0EA7109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подготовки мелассы и кукурузного экстракта;</w:t>
      </w:r>
    </w:p>
    <w:p w14:paraId="3A352E6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мерников и напорных чанов;</w:t>
      </w:r>
    </w:p>
    <w:p w14:paraId="2541F75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приготовления растворов питательных солей и пеногасителя;</w:t>
      </w:r>
    </w:p>
    <w:p w14:paraId="6EB9A65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отделение получения чистой и естественно-чистой культуры;</w:t>
      </w:r>
    </w:p>
    <w:p w14:paraId="632FD94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выращивания товарных дрожжей;</w:t>
      </w:r>
    </w:p>
    <w:p w14:paraId="3DAF927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воздуходувное отделение;</w:t>
      </w:r>
    </w:p>
    <w:p w14:paraId="1392F45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сепараторное отделение;</w:t>
      </w:r>
    </w:p>
    <w:p w14:paraId="07B472E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сборников дрожжевого концентрата;</w:t>
      </w:r>
    </w:p>
    <w:p w14:paraId="30A9558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вакуум-фильтров и фильтр-прессов;</w:t>
      </w:r>
    </w:p>
    <w:p w14:paraId="6B42B95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формовочно-упаковочных машин;</w:t>
      </w:r>
    </w:p>
    <w:p w14:paraId="79CD194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сушки;</w:t>
      </w:r>
    </w:p>
    <w:p w14:paraId="4C4F3DD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склад-холодильник для прессованных дрожжей (склад для сушеных дрожжей);</w:t>
      </w:r>
    </w:p>
    <w:p w14:paraId="170334F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отделение фасовки и упаковки сушеных дрожжей;</w:t>
      </w:r>
    </w:p>
    <w:p w14:paraId="7114EBB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склад тары;</w:t>
      </w:r>
    </w:p>
    <w:p w14:paraId="4AA36D1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экспедиция;</w:t>
      </w:r>
    </w:p>
    <w:p w14:paraId="7A9E2D8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помещения для размещения инженерных и хозяйственных служб;</w:t>
      </w:r>
    </w:p>
    <w:p w14:paraId="21458A2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помещения для размещения подсобно-вспомогательных служб (мастерские, материальный склад и другие);</w:t>
      </w:r>
    </w:p>
    <w:p w14:paraId="03D0F80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санитарно-бытовые помещения.</w:t>
      </w:r>
    </w:p>
    <w:p w14:paraId="02C79E1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5.3 Режим работы дрожжевого завода (цеха)</w:t>
      </w:r>
    </w:p>
    <w:p w14:paraId="3F090D7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Дрожжевое производство является производством с непрерывным технологическим процессом. Количество рабочих дней в году - 300.</w:t>
      </w:r>
    </w:p>
    <w:p w14:paraId="59561C5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Отделение приготовления растворов питательных солей и пеногасителя, отделение мерников и напорных чанов, отделение вакуум-фильтров и фильтр-прессов, отделение формовочно-упаковочных машин (отделение фасовки и упаковки сушеных дрожжей) работают в одну или в две смены по графику круглосуточного производства.</w:t>
      </w:r>
    </w:p>
    <w:p w14:paraId="578945F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Мастерские работают по графику производства с прерывным технологическим процессом (при 41-часовой рабочей неделе).</w:t>
      </w:r>
    </w:p>
    <w:p w14:paraId="484DD5D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Годовой режим работы оборудования дрожжевого завода (цеха) приведен в таблице 1.</w:t>
      </w:r>
    </w:p>
    <w:p w14:paraId="6D119363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</w:t>
      </w:r>
    </w:p>
    <w:p w14:paraId="56502796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ч/сут.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4"/>
        <w:gridCol w:w="1054"/>
        <w:gridCol w:w="1023"/>
        <w:gridCol w:w="817"/>
        <w:gridCol w:w="921"/>
      </w:tblGrid>
      <w:tr w:rsidR="00E945A7" w:rsidRPr="00E945A7" w14:paraId="5C6534EF" w14:textId="77777777" w:rsidTr="00E945A7">
        <w:trPr>
          <w:trHeight w:val="259"/>
          <w:jc w:val="center"/>
        </w:trPr>
        <w:tc>
          <w:tcPr>
            <w:tcW w:w="3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0B919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85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DE11F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Технологический процесс</w:t>
            </w:r>
          </w:p>
        </w:tc>
      </w:tr>
      <w:tr w:rsidR="00E945A7" w:rsidRPr="00E945A7" w14:paraId="3357AD3C" w14:textId="77777777" w:rsidTr="00E945A7">
        <w:trPr>
          <w:trHeight w:val="46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C91BD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5FBC2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прерывный</w:t>
            </w: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C107D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непрерывный</w:t>
            </w:r>
          </w:p>
        </w:tc>
      </w:tr>
      <w:tr w:rsidR="00E945A7" w:rsidRPr="00E945A7" w14:paraId="1D16AD2E" w14:textId="77777777" w:rsidTr="00E945A7">
        <w:trPr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DAB9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CD978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одна смена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3BDD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одна смена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A109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две смены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EABB0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 смены</w:t>
            </w:r>
          </w:p>
        </w:tc>
      </w:tr>
      <w:tr w:rsidR="00E945A7" w:rsidRPr="00E945A7" w14:paraId="5F6977C3" w14:textId="77777777" w:rsidTr="00E945A7">
        <w:trPr>
          <w:trHeight w:val="259"/>
          <w:jc w:val="center"/>
        </w:trPr>
        <w:tc>
          <w:tcPr>
            <w:tcW w:w="3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FE6D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C7B5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9B3E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B8D86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336C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945A7" w:rsidRPr="00E945A7" w14:paraId="288CA0E3" w14:textId="77777777" w:rsidTr="00E945A7">
        <w:trPr>
          <w:trHeight w:val="566"/>
          <w:jc w:val="center"/>
        </w:trPr>
        <w:tc>
          <w:tcPr>
            <w:tcW w:w="31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245D4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оборудование выращивания товарных дрожжей, сепарирования, сушки дрожжей</w:t>
            </w: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;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1AC2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B709E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0399E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348C7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7200</w:t>
            </w:r>
          </w:p>
          <w:p w14:paraId="77FC63C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E945A7" w:rsidRPr="00E945A7" w14:paraId="63C1A32A" w14:textId="77777777" w:rsidTr="00E945A7">
        <w:trPr>
          <w:trHeight w:val="547"/>
          <w:jc w:val="center"/>
        </w:trPr>
        <w:tc>
          <w:tcPr>
            <w:tcW w:w="31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04E4F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отделений: приготовления питательных солей и пеногасителя, мерников и напорных чанов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D133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B9FF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2400</w:t>
            </w:r>
          </w:p>
          <w:p w14:paraId="327B3EA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1FD38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4800</w:t>
            </w:r>
          </w:p>
          <w:p w14:paraId="0902BEB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5BD9D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945A7" w:rsidRPr="00E945A7" w14:paraId="14E916C5" w14:textId="77777777" w:rsidTr="00E945A7">
        <w:trPr>
          <w:trHeight w:val="776"/>
          <w:jc w:val="center"/>
        </w:trPr>
        <w:tc>
          <w:tcPr>
            <w:tcW w:w="31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9D5EB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Оборудование отделений: вакуум-фильтров и фильтр-прессов, формовочно-упаковочных машин (фасовки и упаковки сушеных дрожжей)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47983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A7CB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2400</w:t>
            </w:r>
          </w:p>
          <w:p w14:paraId="3F3D87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78000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4800</w:t>
            </w:r>
          </w:p>
          <w:p w14:paraId="34A5B9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D89C1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45A7" w:rsidRPr="00E945A7" w14:paraId="1FE5FA07" w14:textId="77777777" w:rsidTr="00E945A7">
        <w:trPr>
          <w:trHeight w:val="557"/>
          <w:jc w:val="center"/>
        </w:trPr>
        <w:tc>
          <w:tcPr>
            <w:tcW w:w="310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1B331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воздуходувного отделения, склада-холодильника для прессованных дрожжей и склада для сушеных дрожжей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83198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76F7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FA4C1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4515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7728</w:t>
            </w:r>
          </w:p>
          <w:p w14:paraId="734B040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</w:tr>
      <w:tr w:rsidR="00E945A7" w:rsidRPr="00E945A7" w14:paraId="5B0FEA7D" w14:textId="77777777" w:rsidTr="00E945A7">
        <w:trPr>
          <w:trHeight w:val="326"/>
          <w:jc w:val="center"/>
        </w:trPr>
        <w:tc>
          <w:tcPr>
            <w:tcW w:w="310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B599A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4CE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2016</w:t>
            </w:r>
          </w:p>
          <w:p w14:paraId="5FFB14A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53F2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8657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D478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0CA3990D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7" w:name="i84031"/>
      <w:bookmarkEnd w:id="7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6 Требования к качеству сырья, основным и вспомогательным материалам, готовой продукции. Нормы расхода. Хранение сырья, основных и вспомогательных материалов, готовой продукции</w:t>
      </w:r>
    </w:p>
    <w:p w14:paraId="7B3340D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6.1 При производстве хлебопекарных дрожжей в качестве сырья используется меласса по ОСТ 18-395-82 - отход свеклосахарного производства.</w:t>
      </w:r>
    </w:p>
    <w:p w14:paraId="784A7B7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 органолептическим и физико-химическим показателям свекловичная меласса должна соответствовать требованиям, приведенным в таблице 2.</w:t>
      </w:r>
    </w:p>
    <w:p w14:paraId="5C70B4CA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6"/>
        <w:gridCol w:w="5763"/>
      </w:tblGrid>
      <w:tr w:rsidR="00E945A7" w:rsidRPr="00E945A7" w14:paraId="62758B4B" w14:textId="77777777" w:rsidTr="00E945A7">
        <w:trPr>
          <w:trHeight w:val="259"/>
          <w:jc w:val="center"/>
        </w:trPr>
        <w:tc>
          <w:tcPr>
            <w:tcW w:w="2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D49A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418A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и норма</w:t>
            </w:r>
          </w:p>
        </w:tc>
      </w:tr>
      <w:tr w:rsidR="00E945A7" w:rsidRPr="00E945A7" w14:paraId="39E9C74A" w14:textId="77777777" w:rsidTr="00E945A7">
        <w:trPr>
          <w:trHeight w:val="402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6DB37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Внешний вид</w:t>
            </w:r>
          </w:p>
        </w:tc>
        <w:tc>
          <w:tcPr>
            <w:tcW w:w="28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8A68F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Густая сиропообразная непрозрачная жидкость от коричневого до темно-бурого цвета</w:t>
            </w:r>
          </w:p>
        </w:tc>
      </w:tr>
      <w:tr w:rsidR="00E945A7" w:rsidRPr="00E945A7" w14:paraId="1C9282B3" w14:textId="77777777" w:rsidTr="00E945A7">
        <w:trPr>
          <w:trHeight w:val="240"/>
          <w:jc w:val="center"/>
        </w:trPr>
        <w:tc>
          <w:tcPr>
            <w:tcW w:w="2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8F298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</w:t>
            </w:r>
          </w:p>
        </w:tc>
        <w:tc>
          <w:tcPr>
            <w:tcW w:w="28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38794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Сладкий</w:t>
            </w:r>
            <w:r w:rsidRPr="00E94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горьким привкусом</w:t>
            </w:r>
          </w:p>
        </w:tc>
      </w:tr>
      <w:tr w:rsidR="00E945A7" w:rsidRPr="00E945A7" w14:paraId="617E9902" w14:textId="77777777" w:rsidTr="00E945A7">
        <w:trPr>
          <w:trHeight w:val="413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ACCCF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Запах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3F111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Свойственный свеклосахарной мелассе, без постороннего запаха</w:t>
            </w:r>
          </w:p>
        </w:tc>
      </w:tr>
      <w:tr w:rsidR="00E945A7" w:rsidRPr="00E945A7" w14:paraId="72ECB4CA" w14:textId="77777777" w:rsidTr="00E945A7">
        <w:trPr>
          <w:trHeight w:val="318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C0C7D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Растворимость в воде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BFE62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Полная, легко растворяется в любых соотношениях в горячей и хо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: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лодной воде</w:t>
            </w:r>
          </w:p>
        </w:tc>
      </w:tr>
      <w:tr w:rsidR="00E945A7" w:rsidRPr="00E945A7" w14:paraId="5898F2F9" w14:textId="77777777" w:rsidTr="00E945A7">
        <w:trPr>
          <w:trHeight w:val="442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E08EA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сухих веществ, %, не менее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CEBF9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E945A7" w:rsidRPr="00E945A7" w14:paraId="38BB99BD" w14:textId="77777777" w:rsidTr="00E945A7">
        <w:trPr>
          <w:trHeight w:val="422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AE229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сахарозы, %, не менее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7280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</w:tr>
      <w:tr w:rsidR="00E945A7" w:rsidRPr="00E945A7" w14:paraId="08F33497" w14:textId="77777777" w:rsidTr="00E945A7">
        <w:trPr>
          <w:trHeight w:val="578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05B7C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суммы сбраживаемых сахаров, %, не менее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676D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</w:tc>
      </w:tr>
      <w:tr w:rsidR="00E945A7" w:rsidRPr="00E945A7" w14:paraId="2DDC1EBE" w14:textId="77777777" w:rsidTr="00E945A7">
        <w:trPr>
          <w:trHeight w:val="230"/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3548B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 среды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346A3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6,5 до 8,5</w:t>
            </w:r>
          </w:p>
        </w:tc>
      </w:tr>
    </w:tbl>
    <w:p w14:paraId="7094398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017026C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6.2 К основным материалам в дрожжевом производстве относятся:</w:t>
      </w:r>
    </w:p>
    <w:p w14:paraId="468D147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диаммоний-фосфат ГОСТ 8515-75*, содержит фосфорного ангидрида or 50 до 52%, аммиака - от 22,5 до 23,5%;</w:t>
      </w:r>
    </w:p>
    <w:p w14:paraId="2D57B1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аммоний сернокислый ГОСТ 10873-73*, содержит азота не менее 21% в пересчете на сухое вещество, влаги - не более 1%;</w:t>
      </w:r>
    </w:p>
    <w:p w14:paraId="1845ADC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хлорид калия ГОСТ 4234-77*, содержит окись калия (К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b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О) 56,9% с влагой 1%;</w:t>
      </w:r>
    </w:p>
    <w:p w14:paraId="44295C2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калий углекислый ГОСТ 10690-73*, содержит окись калия (К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b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О) 61,3%;</w:t>
      </w:r>
    </w:p>
    <w:p w14:paraId="01C207D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магний хлористый ГОСТ 7759-73*, содержит окись магния (МgО) 19%;</w:t>
      </w:r>
    </w:p>
    <w:p w14:paraId="0BB450C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сульфат магния ГОСТ 4523-77, содержит окись магния (МgО) 16,3%;</w:t>
      </w:r>
    </w:p>
    <w:p w14:paraId="1F8B8B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аммиак водный технический (аммиачная вода) </w:t>
      </w:r>
      <w:hyperlink r:id="rId103" w:tooltip="Аммиак водный технический. Технические услов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9-92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содержит аммиака не менее 25%;</w:t>
      </w:r>
    </w:p>
    <w:p w14:paraId="4768417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экстракт кукурузный ТУ 10-04-08-14-88, содержит сухих веществ 48%, золы - 21%, азота - 6,4%;</w:t>
      </w:r>
    </w:p>
    <w:p w14:paraId="05A45F4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дестиобиотин ТУ 6-09-3350-74.</w:t>
      </w:r>
    </w:p>
    <w:p w14:paraId="0DE86F0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6.3 К вспомогательным веществам в дрожжевом производстве относятся:</w:t>
      </w:r>
    </w:p>
    <w:p w14:paraId="28F73A0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олеиновая кислота ГОСТ 7580-91;</w:t>
      </w:r>
    </w:p>
    <w:p w14:paraId="2F79EF0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хлорная известь ГОСТ 1692-85;</w:t>
      </w:r>
    </w:p>
    <w:p w14:paraId="73D3497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калий марганцовокислый ГОСТ 5777-84*;</w:t>
      </w:r>
    </w:p>
    <w:p w14:paraId="0BB5377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спирт этиловый ректификованный ГОСТ Р 51652-2000;</w:t>
      </w:r>
    </w:p>
    <w:p w14:paraId="421E7C2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формалин технический ГОСТ 1625-89;</w:t>
      </w:r>
    </w:p>
    <w:p w14:paraId="268E5B9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серная кислота </w:t>
      </w:r>
      <w:hyperlink r:id="rId104" w:tooltip="Кислота серная техническая. Технические услов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2184-77*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</w:p>
    <w:p w14:paraId="3E5C346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кислота борная ГОСТ 9656-75*;</w:t>
      </w:r>
    </w:p>
    <w:p w14:paraId="7254168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молочная кислота пищевая ГОСТ 490-79;</w:t>
      </w:r>
    </w:p>
    <w:p w14:paraId="1EF05C0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сульфанол НП-3 ТУ 84-509-81;</w:t>
      </w:r>
    </w:p>
    <w:p w14:paraId="0608756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сода кальцинированная (техническая) ГОСТ 5100-85*;</w:t>
      </w:r>
    </w:p>
    <w:p w14:paraId="0D8CD4F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натр едкий технический (сода каустическая) </w:t>
      </w:r>
      <w:hyperlink r:id="rId105" w:tooltip="Натр едкий технический. Технические услов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2263-79*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</w:p>
    <w:p w14:paraId="6ED3252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масло подсолнечное ГОСТ 1129-93*;</w:t>
      </w:r>
    </w:p>
    <w:p w14:paraId="35453B0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бельтинг хлопчатобумажный фильтрованный (арт. 2030) ГОСТ 332-91.</w:t>
      </w:r>
    </w:p>
    <w:p w14:paraId="3BF78BE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6.3.1 В дрожжевом производстве используют следующие упаковочные материалы и тару:</w:t>
      </w:r>
    </w:p>
    <w:p w14:paraId="22BE4A5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бумага этикеточная ГОСТ 7625-86, используется марка В;</w:t>
      </w:r>
    </w:p>
    <w:p w14:paraId="79370BB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писчая бумага, используется № 1 и № 2 ГОСТ 18510-87;</w:t>
      </w:r>
    </w:p>
    <w:p w14:paraId="4FC9BEC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подпергамент ГОСТ 1760-86*;</w:t>
      </w:r>
    </w:p>
    <w:p w14:paraId="09A8BA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бумага писчая цветная ГОСТ 6861-73*, используются марки А и Б;</w:t>
      </w:r>
    </w:p>
    <w:p w14:paraId="2914050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мешки бумажные </w:t>
      </w:r>
      <w:hyperlink r:id="rId106" w:tooltip="Мешки бумажные. Технические услов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2226-88*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</w:p>
    <w:p w14:paraId="00117EE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ящики (полимерные, картонные, дощатые) ГОСТ 11354-93.</w:t>
      </w:r>
    </w:p>
    <w:p w14:paraId="3A3D9DC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6.4 Требования к качеству воды.</w:t>
      </w:r>
    </w:p>
    <w:p w14:paraId="68DB014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технологических и хозяйственных целей требуется питьевая вода (</w:t>
      </w:r>
      <w:hyperlink r:id="rId107" w:tooltip="Питьевая вода. Гигиенические требования к качеству воды централизованных систем питьевого водоснабжения. Контроль качества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СанПиН 2.1.4.1074-01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08" w:tooltip="Вода питьевая. Общие требования к организации и методам контроля качества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Р 51232-98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).</w:t>
      </w:r>
    </w:p>
    <w:p w14:paraId="34CC354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6.5 Согласно ГОСТ 171-81* дрожжи хлебопекарные прессованные должны соответствовать требованиям, приведенным в таблице 3.</w:t>
      </w:r>
    </w:p>
    <w:p w14:paraId="192447F3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1"/>
        <w:gridCol w:w="4528"/>
      </w:tblGrid>
      <w:tr w:rsidR="00E945A7" w:rsidRPr="00E945A7" w14:paraId="58294395" w14:textId="77777777" w:rsidTr="00E945A7">
        <w:trPr>
          <w:jc w:val="center"/>
        </w:trPr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E8EB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9AA1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Характеристика</w:t>
            </w:r>
          </w:p>
        </w:tc>
      </w:tr>
      <w:tr w:rsidR="00E945A7" w:rsidRPr="00E945A7" w14:paraId="0D125169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12867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BD6D2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Равномерный, без пятен, светлый, допускается сероватый или кремовый оттенок</w:t>
            </w:r>
          </w:p>
        </w:tc>
      </w:tr>
      <w:tr w:rsidR="00E945A7" w:rsidRPr="00E945A7" w14:paraId="22B468BB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C9D88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Консистенция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83788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Плотная, дрожжи должны легко ломаться и не мазаться</w:t>
            </w:r>
          </w:p>
        </w:tc>
      </w:tr>
      <w:tr w:rsidR="00E945A7" w:rsidRPr="00E945A7" w14:paraId="455B985A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22878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Запах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B7203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Свойственный дрожжам, не допускается запах плесени и другие посторонние запахи</w:t>
            </w:r>
          </w:p>
        </w:tc>
      </w:tr>
      <w:tr w:rsidR="00E945A7" w:rsidRPr="00E945A7" w14:paraId="49764D8A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F07B4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B630A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Свойственный дрожжам, без постороннего привкуса</w:t>
            </w:r>
          </w:p>
        </w:tc>
      </w:tr>
      <w:tr w:rsidR="00E945A7" w:rsidRPr="00E945A7" w14:paraId="61315AE1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89882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Влажность, %, не более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3995B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E945A7" w:rsidRPr="00E945A7" w14:paraId="31F64E8B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785BE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Подъемная сила (подъем теста до 70 мм), мин, не более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6B8C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E945A7" w:rsidRPr="00E945A7" w14:paraId="03BE259E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2FFF6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Кислотность 100 г дрожжей в пересчете на уксусную кислоту в день выработки, мг, не более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65717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E945A7" w:rsidRPr="00E945A7" w14:paraId="6815E0CB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B5D3E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Кислотность 100 г дрожжей в пересчете на уксусную кислоту на 12-е сутки хранения при температуре от 0 до 4 °С, мг, не более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8EEC8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E945A7" w:rsidRPr="00E945A7" w14:paraId="24D8CFDB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5DCA7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Стойкость, ч, не менее: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2C7D8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06B68BC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AACB5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дрожжей, вырабатываемых специализированными заводами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48A1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E945A7" w:rsidRPr="00E945A7" w14:paraId="6CBC5F32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9DB01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дрожжей, вырабатываемых спиртовыми заводами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793A3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</w:tbl>
    <w:p w14:paraId="119CF8F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4E08536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6.6 Согласно ГОСТ 28483-90 сушеные хлебопекарные дрожжи должны соответствовать требованиям, приведенным в таблице 4.</w:t>
      </w:r>
    </w:p>
    <w:p w14:paraId="307391CC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3"/>
        <w:gridCol w:w="2573"/>
        <w:gridCol w:w="2573"/>
      </w:tblGrid>
      <w:tr w:rsidR="00E945A7" w:rsidRPr="00E945A7" w14:paraId="1E7ED2E1" w14:textId="77777777" w:rsidTr="00E945A7">
        <w:trPr>
          <w:jc w:val="center"/>
        </w:trPr>
        <w:tc>
          <w:tcPr>
            <w:tcW w:w="24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AD059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0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BD555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Сорт</w:t>
            </w:r>
          </w:p>
        </w:tc>
      </w:tr>
      <w:tr w:rsidR="00E945A7" w:rsidRPr="00E945A7" w14:paraId="6FA1A754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6CBC1D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944C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высший сорт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4F7E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сорт</w:t>
            </w:r>
          </w:p>
        </w:tc>
      </w:tr>
      <w:tr w:rsidR="00E945A7" w:rsidRPr="00E945A7" w14:paraId="653F66D1" w14:textId="77777777" w:rsidTr="00E945A7">
        <w:trPr>
          <w:jc w:val="center"/>
        </w:trPr>
        <w:tc>
          <w:tcPr>
            <w:tcW w:w="2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9D3FD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A724E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вермишели, гранул, мелких зерен, кусочков, порошка или крупообразная</w:t>
            </w:r>
          </w:p>
        </w:tc>
      </w:tr>
      <w:tr w:rsidR="00E945A7" w:rsidRPr="00E945A7" w14:paraId="648A126C" w14:textId="77777777" w:rsidTr="00E945A7">
        <w:trPr>
          <w:jc w:val="center"/>
        </w:trPr>
        <w:tc>
          <w:tcPr>
            <w:tcW w:w="2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5842E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0B961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Светло-желтый или светло-коричневый</w:t>
            </w:r>
          </w:p>
        </w:tc>
      </w:tr>
      <w:tr w:rsidR="00E945A7" w:rsidRPr="00E945A7" w14:paraId="4BAFABEF" w14:textId="77777777" w:rsidTr="00E945A7">
        <w:trPr>
          <w:jc w:val="center"/>
        </w:trPr>
        <w:tc>
          <w:tcPr>
            <w:tcW w:w="2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F1B53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Запах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C2D69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Свойственный сушеным дрожжам, без посторонних запахов: гнилостного, плесени и т.п.</w:t>
            </w:r>
          </w:p>
        </w:tc>
      </w:tr>
      <w:tr w:rsidR="00E945A7" w:rsidRPr="00E945A7" w14:paraId="18143EEF" w14:textId="77777777" w:rsidTr="00E945A7">
        <w:trPr>
          <w:jc w:val="center"/>
        </w:trPr>
        <w:tc>
          <w:tcPr>
            <w:tcW w:w="2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63CF6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9A67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Свойственный сушеным дрожжам</w:t>
            </w:r>
          </w:p>
        </w:tc>
      </w:tr>
      <w:tr w:rsidR="00E945A7" w:rsidRPr="00E945A7" w14:paraId="70FBA5BD" w14:textId="77777777" w:rsidTr="00E945A7">
        <w:trPr>
          <w:jc w:val="center"/>
        </w:trPr>
        <w:tc>
          <w:tcPr>
            <w:tcW w:w="2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BF1B8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влаги, %, не более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901F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249F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E945A7" w:rsidRPr="00E945A7" w14:paraId="2EA59A6E" w14:textId="77777777" w:rsidTr="00E945A7">
        <w:trPr>
          <w:jc w:val="center"/>
        </w:trPr>
        <w:tc>
          <w:tcPr>
            <w:tcW w:w="2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12316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Подъемная сила дрожжей в день выработки (подъем теста до 70 мм), мин, не более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FF26D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821D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85,0</w:t>
            </w:r>
          </w:p>
        </w:tc>
      </w:tr>
    </w:tbl>
    <w:p w14:paraId="222238B4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20"/>
          <w:sz w:val="20"/>
          <w:szCs w:val="20"/>
          <w:lang w:eastAsia="ru-RU"/>
        </w:rPr>
        <w:t>Примечание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при хранении дрожжей в сухом помещении при температуре не выше 15°С допускается ухудшение подъемной силы на 5% ежемесячно по сравнению с исходной подъемной силой сушеных дрожжей в день выработки.</w:t>
      </w:r>
    </w:p>
    <w:p w14:paraId="15E61F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6.7 Нормы расхода сырья и материалов на 1 т прессованных хлебопекарных дрожжей с содержанием 25% сухих веществ, а также нормы расхода сырья и материалов на 1 т сушеных дрожжей приведены в таблице 5,</w:t>
      </w:r>
    </w:p>
    <w:p w14:paraId="3847ECDD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20"/>
          <w:sz w:val="20"/>
          <w:szCs w:val="20"/>
          <w:lang w:eastAsia="ru-RU"/>
        </w:rPr>
        <w:t>Примечание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каждое предприятие в соответствии с утвержденным выходом дрожжей, технологией, содержанием основных компонентов (азота, фосфора, К</w:t>
      </w:r>
      <w:r w:rsidRPr="00E945A7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и др.) в сырье, а также содержанием азота и фосфора в дрожжах на каждой стадии их выращивания, может само рассчитывать количество основных материалов на 1 т готового продукта.</w:t>
      </w:r>
    </w:p>
    <w:p w14:paraId="3A56A9BF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5</w:t>
      </w:r>
    </w:p>
    <w:p w14:paraId="29BAE33F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кг/т дрожжей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917"/>
        <w:gridCol w:w="1426"/>
        <w:gridCol w:w="1223"/>
        <w:gridCol w:w="1223"/>
        <w:gridCol w:w="1630"/>
      </w:tblGrid>
      <w:tr w:rsidR="00E945A7" w:rsidRPr="00E945A7" w14:paraId="6337E052" w14:textId="77777777" w:rsidTr="00E945A7">
        <w:trPr>
          <w:jc w:val="center"/>
        </w:trPr>
        <w:tc>
          <w:tcPr>
            <w:tcW w:w="18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ACC01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сырья (материала)</w:t>
            </w:r>
          </w:p>
        </w:tc>
        <w:tc>
          <w:tcPr>
            <w:tcW w:w="310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5191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 дрожжей, %</w:t>
            </w:r>
          </w:p>
        </w:tc>
      </w:tr>
      <w:tr w:rsidR="00E945A7" w:rsidRPr="00E945A7" w14:paraId="234E497A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586C6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3043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A322B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76BE5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70C18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BC71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E945A7" w:rsidRPr="00E945A7" w14:paraId="696AC076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6592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E65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747D5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9BF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2A3CF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716C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945A7" w:rsidRPr="00E945A7" w14:paraId="236F60E0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666F1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Меласса,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BFD73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1428,6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B00C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1333,3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C976F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E53A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FE00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1111,1</w:t>
            </w:r>
          </w:p>
        </w:tc>
      </w:tr>
      <w:tr w:rsidR="00E945A7" w:rsidRPr="00E945A7" w14:paraId="767AEE93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E441C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Диаммоний-фосфат технический,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BC1EF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FC17D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2B491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A0F3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A797E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</w:tr>
      <w:tr w:rsidR="00E945A7" w:rsidRPr="00E945A7" w14:paraId="571FFA09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1F7B0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Сульфат аммония,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C0B9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976A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08A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62EC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2706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71,7</w:t>
            </w:r>
          </w:p>
        </w:tc>
      </w:tr>
      <w:tr w:rsidR="00E945A7" w:rsidRPr="00E945A7" w14:paraId="62B687D8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C818E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Хлорид калия технический,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6FB2B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76EF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D9F6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C614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FEBD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</w:tr>
      <w:tr w:rsidR="00E945A7" w:rsidRPr="00E945A7" w14:paraId="1EFDCB95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86439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Хлорид магния технический,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DC7E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FB607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B084F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E968A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6154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</w:tr>
      <w:tr w:rsidR="00E945A7" w:rsidRPr="00E945A7" w14:paraId="5E2FEB9A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77C79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Калий углекислый,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3058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B84C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4E474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10C00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A417C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E945A7" w:rsidRPr="00E945A7" w14:paraId="426263BE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6E5E6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Сульфат магния,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280E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B9701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0D431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D4DB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ECCC3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</w:tr>
      <w:tr w:rsidR="00E945A7" w:rsidRPr="00E945A7" w14:paraId="37066C2D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99581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Аммиачная вода,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D59C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DD4B9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AADB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B15F3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9F4AD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E945A7" w:rsidRPr="00E945A7" w14:paraId="72D5E597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70C6E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Экстракт кукурузный,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8C3E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335F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36CA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9BF1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8F63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92,0</w:t>
            </w:r>
          </w:p>
        </w:tc>
      </w:tr>
      <w:tr w:rsidR="00E945A7" w:rsidRPr="00E945A7" w14:paraId="1BC906A7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D5D5F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дестибиотин,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7DD47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4CEFD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99C2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C0E55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2ADF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600,0</w:t>
            </w:r>
          </w:p>
        </w:tc>
      </w:tr>
      <w:tr w:rsidR="00E945A7" w:rsidRPr="00E945A7" w14:paraId="0F194743" w14:textId="77777777" w:rsidTr="00E945A7">
        <w:trPr>
          <w:jc w:val="center"/>
        </w:trPr>
        <w:tc>
          <w:tcPr>
            <w:tcW w:w="1850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10E9C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Известь хлорная,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E5E2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263C8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EC90C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7B3A0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6DCB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</w:tr>
      <w:tr w:rsidR="00E945A7" w:rsidRPr="00E945A7" w14:paraId="4E64C6BF" w14:textId="77777777" w:rsidTr="00E945A7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CF7FC0" w14:textId="77777777" w:rsidR="00E945A7" w:rsidRPr="00E945A7" w:rsidRDefault="00E945A7" w:rsidP="00E945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приведены в соответствии с «Инструкцией по нормированию расхода мелассы (в пересчете на 46% сахара), основных и вспомогательных материалов в производстве хлебопекарных</w:t>
            </w:r>
            <w:r w:rsidRPr="00E945A7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дрожжей».</w:t>
            </w:r>
          </w:p>
        </w:tc>
      </w:tr>
    </w:tbl>
    <w:p w14:paraId="0B297564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материалов, расход которых не находится в прямой зависимости от выхода дрожжей, приняты примерные нормы расхода, приведенные в таблице 6.</w:t>
      </w:r>
    </w:p>
    <w:p w14:paraId="5089354D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lastRenderedPageBreak/>
        <w:t>Таблица 6</w:t>
      </w:r>
    </w:p>
    <w:p w14:paraId="3ACE98C0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кг/т дрожжей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1"/>
        <w:gridCol w:w="4528"/>
      </w:tblGrid>
      <w:tr w:rsidR="00E945A7" w:rsidRPr="00E945A7" w14:paraId="716A8304" w14:textId="77777777" w:rsidTr="00E945A7">
        <w:trPr>
          <w:jc w:val="center"/>
        </w:trPr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C6C60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материала</w:t>
            </w:r>
          </w:p>
        </w:tc>
        <w:tc>
          <w:tcPr>
            <w:tcW w:w="2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A8EBC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расхода</w:t>
            </w:r>
          </w:p>
        </w:tc>
      </w:tr>
      <w:tr w:rsidR="00E945A7" w:rsidRPr="00E945A7" w14:paraId="47F3076F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311A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C335C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17D66470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70F5A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Кислота олеиновая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8C06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E945A7" w:rsidRPr="00E945A7" w14:paraId="0D9BB0AD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D7E00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Кислота серная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BB118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14,28</w:t>
            </w:r>
          </w:p>
        </w:tc>
      </w:tr>
      <w:tr w:rsidR="00E945A7" w:rsidRPr="00E945A7" w14:paraId="098855F2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D5877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Сода каустическая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BB61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945A7" w:rsidRPr="00E945A7" w14:paraId="4D56AEE2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55ED4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Сода кальцинированная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7D41E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4D29A47B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7FFE2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Формалин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44EC4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E945A7" w:rsidRPr="00E945A7" w14:paraId="72E516CC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97D52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Калий марганцовокислый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A1F0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E945A7" w:rsidRPr="00E945A7" w14:paraId="1ED9A7F9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A8865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Кислота молочная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36D0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</w:tr>
      <w:tr w:rsidR="00E945A7" w:rsidRPr="00E945A7" w14:paraId="7EE53B3F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0DB5F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Кислота борная 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0B0C5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0,043</w:t>
            </w:r>
          </w:p>
        </w:tc>
      </w:tr>
      <w:tr w:rsidR="00E945A7" w:rsidRPr="00E945A7" w14:paraId="42C6473C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1ED16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543D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1,2 до 2,5</w:t>
            </w:r>
          </w:p>
        </w:tc>
      </w:tr>
      <w:tr w:rsidR="00E945A7" w:rsidRPr="00E945A7" w14:paraId="0479EC02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A7963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Спирт этиловый ректификат, см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39EE5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E945A7" w:rsidRPr="00E945A7" w14:paraId="15EB6999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5FBF3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Бельтинг фильтрованный,</w:t>
            </w:r>
          </w:p>
          <w:p w14:paraId="7836E36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14:paraId="6CBE415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DD10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0DA67D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  <w:p w14:paraId="25CF1F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E945A7" w:rsidRPr="00E945A7" w14:paraId="67AB1025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3ED62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этикеточная марки В (масса 1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45 г) для упаковки прессованных дрожжей развесом, 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AB03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1718235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97447E" w14:textId="77777777" w:rsidR="00E945A7" w:rsidRPr="00E945A7" w:rsidRDefault="00E945A7" w:rsidP="00E945A7">
            <w:pPr>
              <w:spacing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2B62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</w:tr>
      <w:tr w:rsidR="00E945A7" w:rsidRPr="00E945A7" w14:paraId="6483168A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9D1F2B" w14:textId="77777777" w:rsidR="00E945A7" w:rsidRPr="00E945A7" w:rsidRDefault="00E945A7" w:rsidP="00E945A7">
            <w:pPr>
              <w:spacing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C18E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</w:tr>
      <w:tr w:rsidR="00E945A7" w:rsidRPr="00E945A7" w14:paraId="206B1709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048586" w14:textId="77777777" w:rsidR="00E945A7" w:rsidRPr="00E945A7" w:rsidRDefault="00E945A7" w:rsidP="00E945A7">
            <w:pPr>
              <w:spacing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8333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E945A7" w:rsidRPr="00E945A7" w14:paraId="4DC74716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5F803F" w14:textId="77777777" w:rsidR="00E945A7" w:rsidRPr="00E945A7" w:rsidRDefault="00E945A7" w:rsidP="00E945A7">
            <w:pPr>
              <w:spacing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C7D1C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E945A7" w:rsidRPr="00E945A7" w14:paraId="59DD36A7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FEECA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сушеных дрожжей развесом, г</w:t>
            </w:r>
          </w:p>
          <w:p w14:paraId="7EC8F44A" w14:textId="77777777" w:rsidR="00E945A7" w:rsidRPr="00E945A7" w:rsidRDefault="00E945A7" w:rsidP="00E945A7">
            <w:pPr>
              <w:spacing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50BB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A318C3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E945A7" w:rsidRPr="00E945A7" w14:paraId="703DED75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869DAE" w14:textId="77777777" w:rsidR="00E945A7" w:rsidRPr="00E945A7" w:rsidRDefault="00E945A7" w:rsidP="00E945A7">
            <w:pPr>
              <w:spacing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5BDD1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</w:tr>
      <w:tr w:rsidR="00E945A7" w:rsidRPr="00E945A7" w14:paraId="214F4470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CB987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Подпергамент (для упаковки хлебопекарных сушеных дрожжей, затариваемых в ящики)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A5DE5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</w:tr>
    </w:tbl>
    <w:p w14:paraId="7901433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407BAC1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 Хранение сырья, основных и вспомогательных материалов, готовой продукции</w:t>
      </w:r>
    </w:p>
    <w:p w14:paraId="6385701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6.8.1 Меласса должна храниться в хорошо очищенных, закрытых крышами наземных металлических резервуарах, исключающих попадание в нее атмосферных осадков, загрязнении из воздушной среды и др.</w:t>
      </w:r>
    </w:p>
    <w:p w14:paraId="11298FE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Общее количество резервуаров определяется из условий хранения годового запаса мелассы.</w:t>
      </w:r>
    </w:p>
    <w:p w14:paraId="028336B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Подогрев мелассы при разгрузке из железнодорожных цистерн в зимнее время следует проводить до температуры не выше плюс 40°С.</w:t>
      </w:r>
    </w:p>
    <w:p w14:paraId="7ED6C61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Температура мелассы в хранилище должна быть как можно ниже, но не выше плюс 30°С, во избежание сахароаминной реакции, приводящей к порче мелассы и возможности взрыва резервуара и трубопроводов. В связи с этим необходимо строго следить за температурой в резервуарах по установленным термометрам. Ежедневно регистрировать температуру в каждом из них в журнале обслуживания мелассохранилища. Также необходимо строго следить за исправностью и правильным открытием паровых вентилей, установленных для местного подогрева мелассы.</w:t>
      </w:r>
    </w:p>
    <w:p w14:paraId="107B839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сливе и хранении мелассы необходимо строго следить и не допускать попадания в мелассу кислот, солей, мазута и других веществ.</w:t>
      </w:r>
    </w:p>
    <w:p w14:paraId="6D73C0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Особые меры предосторожности необходимо предпринимать для предотвращения возбуждения сахароаминной реакции, которая может привести к порче мелассы с полным исчезновением в ней сахара. Соблюдение ранее указанных мер способствует лучшему хранению мелассы с предотвращением порчи сахара из-за сахароаминной реакции.</w:t>
      </w:r>
    </w:p>
    <w:p w14:paraId="0CA5F7C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связи с этими мерами не допускается хранение мелассы в подземных резервуарах, так как в них нет отвода тепла наружными стенами, нет «самоохлаждения», что способствует повышению температуры и ускорению сахароаминной реакции в мелассе.</w:t>
      </w:r>
    </w:p>
    <w:p w14:paraId="561FA65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Рекомендуется не допускать к длительному хранению мелассы, имеющие СВ менее 75%, рН менее 6,5, сахара по прямой поляризации менее 43%, суммы сбраживаемых сахаров менее 44%. Их следует принимать в отдельные емкости и в первую очередь передавать в производство на переработку.</w:t>
      </w:r>
    </w:p>
    <w:p w14:paraId="173E67E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6.8.2 Диаммоний-фосфат, сульфат аммония, хлорид калия, магний хлористый, сульфат магния, кукурузный экстракт, дестиобиотин хранят в крытых неотапливаемых складских помещениях.</w:t>
      </w:r>
    </w:p>
    <w:p w14:paraId="5023BC4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Калий углекислый - очень гигроскопичен. Его хранят в сухом закрытом помещении в мешках из влагонепроницаемого материала.</w:t>
      </w:r>
    </w:p>
    <w:p w14:paraId="05FB3A6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Аммиачную воду хранят в герметичных стальных вертикальных резервуарах, заполняя их не более чем на 93%. В аппаратуре для хранения аммиачной воды не должно быть медных деталей. Склады (цистерны) аммиачной воды размещают на изолированных и очищенных от сгораемого мусора площадках. Запрещается устанавливать емкости для аммиачной воды на складах топлива и горюче-смазочных материалов.</w:t>
      </w:r>
    </w:p>
    <w:p w14:paraId="11FC3AE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6.8.3 Вспомогательные материалы (олеиновую кислоту, кукурузный экстракт и аммиачную воду) хранят в стальных подземных резервуарах или в сборниках, устанавливаемых в подвальных помещениях завода (цеха).</w:t>
      </w:r>
    </w:p>
    <w:p w14:paraId="146BFC8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Сборник для хранения кукурузного экстракта или олеиновой кислоты должен быть оснащен змеевиком для подачи пара. Наружная поверхность сборника окрашивается хлоркаучуковой краской, а затем в два слоя - хлоркаучуковой эмалью.</w:t>
      </w:r>
    </w:p>
    <w:p w14:paraId="0DC33CE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Серную кислоту хранят в стальных наземных резервуарах.</w:t>
      </w:r>
    </w:p>
    <w:p w14:paraId="16053C4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Хлорную известь хранят в закрытых, затемненных и хорошо вентилируемых помещениях, защищенных от попадания осадков. Не допускается хранение в одном помещении с хлорной известью огнеопасных продуктов, взрывчатых веществ, пищевых продуктов, смазочных масел, баллонов со сжатым газом и металлов. От производственных помещений склад должен находиться на расстоянии 12, 35 и 50 м при хранении соответственно 1, 2 и от 2 до 5 т хлорной извести. Склад строят из огнестойких материалов с дверями, открывающимися наружу.</w:t>
      </w:r>
    </w:p>
    <w:p w14:paraId="61E6EE2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Формалин хранят в обогреваемых емкостях из антикоррозийных материалов при температуре не ниже 21°С для высшего сорта и не ниже 7°С для 1 сорта.</w:t>
      </w:r>
    </w:p>
    <w:p w14:paraId="734C018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Калий марганцовокислый хранят в чистых стальных барабанах или в металлических банках на складе химикатов не более 1 года.</w:t>
      </w:r>
    </w:p>
    <w:p w14:paraId="45E34EF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Соду каустическую хранят в барабанах из кровельной стали в прохладном закрытом складе.</w:t>
      </w:r>
    </w:p>
    <w:p w14:paraId="3C59391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Молочную кислоту хранят на складе в стеклянных бутылях со стеклянными, деревянными или корковыми пробками, которые помещают в плетеные корзины с ручками или деревянные клети.</w:t>
      </w:r>
    </w:p>
    <w:p w14:paraId="45F0F02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6.8.4 Упакованные хлебопекарные прессованные дрожжи должны храниться в ящиках на стеллажах в холодильной камере с температурой от 0 до 4°С (в складе холодильнике). Емкость камеры должна обеспечивать хранение дрожжей трехсуточной выработки завода (цеха). Норма нагрузки дрожжей на 1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площади пола не выше 400 кг.</w:t>
      </w:r>
    </w:p>
    <w:p w14:paraId="4739706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Холодильные камеры для хранения прессованных дрожжей должны быть оборудованы приточно-вытяжной вентиляцией. Лучшим способом охлаждения камер является подача в них охлажденного воздуха.</w:t>
      </w:r>
    </w:p>
    <w:p w14:paraId="019A7C7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охлаждении с помощью рассольных батарей необходимо предусмотреть возможность их поочередного отключения, с тем, чтобы не допускать намерзания обильной «шубы». При периодическом отключении небольшое количество наморози используется как аккумулятор холода и при таянии не приводит к чрезмерному увлажнению камеры.</w:t>
      </w:r>
    </w:p>
    <w:p w14:paraId="1EA5683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Гарантийный срок хранения прессованных дрожжей при температуре от 0 до 4°С -12 суток. В процессе хранения дрожжей допускается изменение массы бруска в размере, соответствующем уменьшению его влажности. При этом массу бруска дрожжей (М), г вычисляют по формуле:</w:t>
      </w:r>
    </w:p>
    <w:p w14:paraId="4A9B423F" w14:textId="77777777" w:rsidR="00E945A7" w:rsidRPr="00E945A7" w:rsidRDefault="00E945A7" w:rsidP="00E945A7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М = м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6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×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СВ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1 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: СВ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</w:p>
    <w:p w14:paraId="4149486F" w14:textId="77777777" w:rsidR="00E945A7" w:rsidRPr="00E945A7" w:rsidRDefault="00E945A7" w:rsidP="00E945A7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336CAE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где 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м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6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масса бруска дрожжей в день выпуска, г;</w:t>
      </w:r>
    </w:p>
    <w:p w14:paraId="6B7DBE6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CB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1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массовая доля сухих веществ в дрожжах в день выпуска, %;</w:t>
      </w:r>
    </w:p>
    <w:p w14:paraId="51FF9A3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lastRenderedPageBreak/>
        <w:t>СВ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массовая доля сухих веществ в дрожжах в день анализа, %.</w:t>
      </w:r>
    </w:p>
    <w:p w14:paraId="55CC0D6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этом по содержанию сухого вещества (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СВ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уменьшенная/масса бруска дрожжей равноценна массе свежевыпущенного бруска дрожжей.</w:t>
      </w:r>
    </w:p>
    <w:p w14:paraId="102B88C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6.8.5 Хранение хлебопекарных сушеных дрожжей производится в герметически закрытой таре, бумажных мешках с вложенными внутрь полиэтиленовыми мешками и без них, в плотных ящиках, выстланных пергаментом или подпергаментом. Мешки с дрожжами укладывают в штабеля в виде усеченной пирамиды.</w:t>
      </w:r>
    </w:p>
    <w:p w14:paraId="712A278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Складское помещение для хранения сушеных дрожжей должна быть сухим, чистым, хорошо вентилируемым, иметь температуру не выше 15°С (в летнее время на склад подают сухой холодный воздух).</w:t>
      </w:r>
    </w:p>
    <w:p w14:paraId="793A866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 допускается совместное хранение сушеных дрожжей с ядовитыми веществами и остропахнущими продуктами.</w:t>
      </w:r>
    </w:p>
    <w:p w14:paraId="554432D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6.8.6 На дрожжевом заводе (цехе) должны быть оборудованы помещения для мойки и сушки ящиков. Всю оборотную тару просматривают, и загрязненные ящики направляют на очистку.</w:t>
      </w:r>
    </w:p>
    <w:p w14:paraId="345FD001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8" w:name="i96133"/>
      <w:bookmarkEnd w:id="8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7 Общая схема материального потока</w:t>
      </w:r>
      <w:r w:rsidRPr="00E945A7">
        <w:rPr>
          <w:rFonts w:ascii="Verdana" w:eastAsia="Times New Roman" w:hAnsi="Verdana" w:cs="Arial"/>
          <w:color w:val="1B0D0E"/>
          <w:kern w:val="36"/>
          <w:sz w:val="36"/>
          <w:szCs w:val="36"/>
          <w:lang w:eastAsia="ru-RU"/>
        </w:rPr>
        <w:t> </w:t>
      </w:r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и схема получения хлебопекарных дрожжей</w:t>
      </w:r>
    </w:p>
    <w:p w14:paraId="5ABB850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7.1 Общая схема материального потока</w:t>
      </w:r>
    </w:p>
    <w:p w14:paraId="66EB9F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Технологический процесс получения хлебопекарных дрожжей складывается из следующих основных этапов: приготовление питательной среды, выращивание дрожжей, выделение, формовка и упаковка прессованных дрожжей, сушка и упаковка продукции.</w:t>
      </w:r>
    </w:p>
    <w:p w14:paraId="785F87F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Общая схема материального потока представлена на </w:t>
      </w:r>
      <w:hyperlink r:id="rId109" w:anchor="i103518" w:tooltip="Рисунок 1. 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рисунке 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3F0FE6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Густую мелассу из мелассохранилищ 1 передают в производственную емкость 3, взвешивают на весах 4. Раствор мелассы готовят в сборнике 6, стерилизуют в стерилизаторе 7, осветляют на кларификаторе 8 и через приточные емкости 12 подают в дрожжерастильные аппараты 14, 15, 16, 17, 22, 23.</w:t>
      </w:r>
    </w:p>
    <w:p w14:paraId="4F5C9B3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Азот- и фосфорсодержащие соли получают со склада солей 2, взвешивают на весах 5 и растворяют водой отдельно в емкостях 9, 10, 11 и через приточные емкости 13 дозируют и подают в дрожжерастильные аппараты.</w:t>
      </w:r>
    </w:p>
    <w:p w14:paraId="2EBC93F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Процесс выращивания дрожжей складывается из двух этапов: получения маточных дрожжей и получения товарных дрожжей. Маточные дрожжи сначала получают в лаборатории завода, а затем - в специальных дрожжерастильных аппаратах 14, 15, 16, 17.</w:t>
      </w:r>
    </w:p>
    <w:p w14:paraId="1384F03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Товарные дрожжи получают либо в две, либо в одну стадию, что зависит от применяемой на предприятии схемы.</w:t>
      </w:r>
    </w:p>
    <w:p w14:paraId="6DFFB85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Выросшие маточные и товарные дрожжи выделяют из культуральной среды на сепараторах 18, 25, промывают в емкостях 19 и 26, сгущают и полученное дрожжевое молоко помещают в емкости 20 и 21 (маточные дрожжи) и в емкости 27 (товарные дрожжи). Окончательное отделение дрожжей от жидкости происходит на вакуум-фильтрах 28. Затем полученные пласты дрожжей формуют, упаковывают на автоматах 29 и готовую прессованную продукцию направляют в холодильную камеру 33. Прессованные дрожжи, минуя формовку, могут быть направлены в сушильные агрегаты 30, после чего высушенные дрожжи фасуют, упаковывают на автоматах 31 и направляют на склад 32.</w:t>
      </w:r>
    </w:p>
    <w:p w14:paraId="064F6CA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7.2 Схема получения хлебопекарных дрожжей</w:t>
      </w:r>
    </w:p>
    <w:p w14:paraId="3006DE3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Процесс выращивания хлебопекарных дрожжей складывается из получения маточных и товарных дрожжей.</w:t>
      </w:r>
    </w:p>
    <w:p w14:paraId="12879E4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Маточные дрожжи выращивают либо в один этап и получают при этом дрожжи чистой культуры (ЧК), либо в два этапа и получают сначала дрожжи ЧК, а затем дрожжи естественно-чистой культуры (ЕЧК), что зависит от технологической схемы.</w:t>
      </w:r>
    </w:p>
    <w:p w14:paraId="77CFC96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Дрожжи ЧК сначала получают в лаборатории завода, затем в отделении чистых культур и заканчивают процесс в дрожжерастильном аппарате, предназначенном для выведения дрожжей ЧК.</w:t>
      </w:r>
    </w:p>
    <w:p w14:paraId="796E7CC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Дрожжи ЕЧК выращивают из дрожжей ЧК. Они служат засевным материалом при получении товарных дрожжей.</w:t>
      </w:r>
    </w:p>
    <w:p w14:paraId="1EB61B5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Товарные дрожжи получают в одну или в две стадии: I стадия в аппарате Б (засевные дрожжи) и II стадия в аппарате В (товарные дрожжи).</w:t>
      </w:r>
    </w:p>
    <w:p w14:paraId="4B4396D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 </w:t>
      </w:r>
    </w:p>
    <w:p w14:paraId="7AFFC0AD" w14:textId="7D3053A5" w:rsidR="00E945A7" w:rsidRPr="00E945A7" w:rsidRDefault="00E945A7" w:rsidP="00E945A7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9" w:name="i103518"/>
      <w:r w:rsidRPr="00E945A7">
        <w:rPr>
          <w:rFonts w:ascii="Arial" w:eastAsia="Times New Roman" w:hAnsi="Arial" w:cs="Arial"/>
          <w:noProof/>
          <w:color w:val="880000"/>
          <w:sz w:val="19"/>
          <w:szCs w:val="19"/>
          <w:lang w:eastAsia="ru-RU"/>
        </w:rPr>
        <mc:AlternateContent>
          <mc:Choice Requires="wps">
            <w:drawing>
              <wp:inline distT="0" distB="0" distL="0" distR="0" wp14:anchorId="28899E7F" wp14:editId="17965465">
                <wp:extent cx="6172200" cy="2676525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72200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19DBD2" id="Прямоугольник 5" o:spid="_x0000_s1026" style="width:486pt;height:2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0aFAIAANcDAAAOAAAAZHJzL2Uyb0RvYy54bWysU82O0zAQviPxDpbvNE3UH4iarla7WoS0&#10;wEoLD+A6ThOReMzYbVpOSFyReAQeggviZ58hfSPGTlu6cENcLM+M/c03nz/PzjZNzdYKbQU64/Fg&#10;yJnSEvJKLzP++tXVo8ecWSd0LmrQKuNbZfnZ/OGDWWtSlUAJda6QEYi2aWsyXjpn0iiyslSNsAMw&#10;SlOxAGyEoxCXUY6iJfSmjpLhcBK1gLlBkMpayl72RT4P+EWhpHtZFFY5VmecuLmwYlgXfo3mM5Eu&#10;UZiyknsa4h9YNKLS1PQIdSmcYCus/oJqKolgoXADCU0ERVFJFWagaeLhH9PclsKoMAuJY81RJvv/&#10;YOWL9Q2yKs/4mDMtGnqi7vPu/e5T96O7233ovnR33ffdx+5n97X7xsZer9bYlK7dmhv0E1tzDfKN&#10;ZRouSqGX6twaUp28QHiHFCK0pRI5EY89RHQPwweW0NiifQ45MRArB0HNTYGN70E6sU14tO3x0dTG&#10;MUnJSTxNyAmcSaolk+lknASakUgP1w1a91RBw/wm40j8ArxYX1vn6Yj0cMR303BV1XVwRq3vJeig&#10;zwT6nnEvxgLyLbFH6N1Fv4E2JeA7zlpyVsbt25VAxVn9TJMCT+LRyFsxBKPxNKEATyuL04rQkqAy&#10;7jjrtxeut+/KYLUsg9A9x3NSrajCPF7RntWeLLknjLl3urfnaRxO/f6P818AAAD//wMAUEsDBBQA&#10;BgAIAAAAIQD3qCen3QAAAAUBAAAPAAAAZHJzL2Rvd25yZXYueG1sTI9PS8NAEMXvgt9hmYIXsZsG&#10;/zXNpkhBLFIoptrzNjtNgtnZNLtN4rd39KKXB483vPebdDnaRvTY+dqRgtk0AoFUOFNTqeB993zz&#10;CMIHTUY3jlDBF3pYZpcXqU6MG+gN+zyUgkvIJ1pBFUKbSOmLCq32U9cicXZ0ndWBbVdK0+mBy20j&#10;4yi6l1bXxAuVbnFVYfGZn62Codj2+93mRW6v92tHp/VplX+8KnU1GZ8WIAKO4e8YfvAZHTJmOrgz&#10;GS8aBfxI+FXO5g8x24OC23h2BzJL5X/67BsAAP//AwBQSwECLQAUAAYACAAAACEAtoM4kv4AAADh&#10;AQAAEwAAAAAAAAAAAAAAAAAAAAAAW0NvbnRlbnRfVHlwZXNdLnhtbFBLAQItABQABgAIAAAAIQA4&#10;/SH/1gAAAJQBAAALAAAAAAAAAAAAAAAAAC8BAABfcmVscy8ucmVsc1BLAQItABQABgAIAAAAIQAY&#10;zS0aFAIAANcDAAAOAAAAAAAAAAAAAAAAAC4CAABkcnMvZTJvRG9jLnhtbFBLAQItABQABgAIAAAA&#10;IQD3qCen3QAAAAUBAAAPAAAAAAAAAAAAAAAAAG4EAABkcnMvZG93bnJldi54bWxQSwUGAAAAAAQA&#10;BADzAAAAeAUAAAAA&#10;" filled="f" stroked="f">
                <o:lock v:ext="edit" aspectratio="t"/>
                <w10:anchorlock/>
              </v:rect>
            </w:pict>
          </mc:Fallback>
        </mc:AlternateContent>
      </w:r>
      <w:bookmarkEnd w:id="9"/>
    </w:p>
    <w:p w14:paraId="408F9A9E" w14:textId="77777777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Рисунок 1. Общая схема материального потока</w:t>
      </w:r>
    </w:p>
    <w:p w14:paraId="602B7D4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Постепенное накопление биомассы от лабораторных стадий до получения готового продукта по трем основным схемам дрожжевого производства:</w:t>
      </w:r>
    </w:p>
    <w:p w14:paraId="7F7223D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схема (Всероссийского научно-исследовательского института хлебопекарной промышленности) ВНИИХПа для заводов с отечественным оборудованием, предусматривающая получение дрожжей по 20-часовому циклу с оттоком культурной среды;</w:t>
      </w:r>
    </w:p>
    <w:p w14:paraId="58D61CD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схема Тбилисского завода (дробно-рециркуляционная), предусматривающая серию последовательных пересевов в товарных дрожжерастильных аппаратах (разновидность непрерывного способа);</w:t>
      </w:r>
    </w:p>
    <w:p w14:paraId="291E2CD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схема Эркен-Шахарского завода, предусматривающая получение прессованных и сушеных дрожжей по разным режимам (периодический способ).</w:t>
      </w:r>
    </w:p>
    <w:p w14:paraId="05AA224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выборе технологической схемы следует руководствоваться технической оснащенностью предприятия, наличием оборудования и средств КИПиА, а также качеством перерабатываемого сырья (аппаратурная схема является индивидуальной для каждого предприятия).</w:t>
      </w:r>
    </w:p>
    <w:p w14:paraId="6AF2855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Принципиальная схема получения хлебопекарных дрожжей представлена на рисунке 2.</w:t>
      </w:r>
    </w:p>
    <w:p w14:paraId="74F147BE" w14:textId="04C6998A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mc:AlternateContent>
          <mc:Choice Requires="wps">
            <w:drawing>
              <wp:inline distT="0" distB="0" distL="0" distR="0" wp14:anchorId="42924880" wp14:editId="7191E337">
                <wp:extent cx="6057900" cy="28575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C376E" id="Прямоугольник 4" o:spid="_x0000_s1026" style="width:477pt;height:2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n+FAIAANcDAAAOAAAAZHJzL2Uyb0RvYy54bWysU81uEzEQviPxDpbvZDdR0rSrbKqqVRFS&#10;gUqFB3C83h+x6zFjJ5twQuKKxCPwEFwQP32GzRsx9iYhhRviYnlm7G+++fx5dr5uarZSaCvQKR8O&#10;Ys6UlpBVukj561fXT045s07oTNSgVco3yvLz+eNHs9YkagQl1JlCRiDaJq1JeemcSaLIylI1wg7A&#10;KE3FHLARjkIsogxFS+hNHY3i+CRqATODIJW1lL3qi3we8PNcSfcyz61yrE45cXNhxbAu/BrNZyIp&#10;UJiykjsa4h9YNKLS1PQAdSWcYEus/oJqKolgIXcDCU0EeV5JFWagaYbxH9PclcKoMAuJY81BJvv/&#10;YOWL1S2yKkv5mDMtGnqi7vP2/fZT96O7337ovnT33fftx+5n97X7xsZer9bYhK7dmVv0E1tzA/KN&#10;ZRouS6ELdWENqU5eILx9ChHaUomMiA89RPQAwweW0NiifQ4ZMRBLB0HNdY6N70E6sXV4tM3h0dTa&#10;MUnJk3gyPYvpbSXVRqeT6YQC30Mk++sGrXuqoGF+k3IkfgFerG6s64/uj/huGq6ruqa8SGr9IEGY&#10;PhPoe8a9GAvINsQeoXcX/QbalIDvOGvJWSm3b5cCFWf1M00KnA3HY2/FEIwn0xEFeFxZHFeElgSV&#10;csdZv710vX2XBquiDEL3HC9ItbwK83hFe1Y7suSeoMjO6d6ex3E49fs/zn8BAAD//wMAUEsDBBQA&#10;BgAIAAAAIQDajo183QAAAAUBAAAPAAAAZHJzL2Rvd25yZXYueG1sTI9BS8NAEIXvgv9hmYIXsbtK&#10;WzRmU6QgFhGKqfa8zU6TYHY2zW6T+O8dvdjLg8cb3vsmXY6uET12ofak4XaqQCAV3tZUavjYPt/c&#10;gwjRkDWNJ9TwjQGW2eVFahLrB3rHPo+l4BIKidFQxdgmUoaiQmfC1LdInB1850xk25XSdmbgctfI&#10;O6UW0pmaeKEyLa4qLL7yk9MwFJt+t317kZvr3drTcX1c5Z+vWl9NxqdHEBHH+H8Mv/iMDhkz7f2J&#10;bBCNBn4k/ilnD/MZ272G2VwpkFkqz+mzHwAAAP//AwBQSwECLQAUAAYACAAAACEAtoM4kv4AAADh&#10;AQAAEwAAAAAAAAAAAAAAAAAAAAAAW0NvbnRlbnRfVHlwZXNdLnhtbFBLAQItABQABgAIAAAAIQA4&#10;/SH/1gAAAJQBAAALAAAAAAAAAAAAAAAAAC8BAABfcmVscy8ucmVsc1BLAQItABQABgAIAAAAIQDr&#10;jdn+FAIAANcDAAAOAAAAAAAAAAAAAAAAAC4CAABkcnMvZTJvRG9jLnhtbFBLAQItABQABgAIAAAA&#10;IQDajo183QAAAAUBAAAPAAAAAAAAAAAAAAAAAG4EAABkcnMvZG93bnJldi54bWxQSwUGAAAAAAQA&#10;BADzAAAAeAUAAAAA&#10;" filled="f" stroked="f">
                <o:lock v:ext="edit" aspectratio="t"/>
                <w10:anchorlock/>
              </v:rect>
            </w:pict>
          </mc:Fallback>
        </mc:AlternateContent>
      </w:r>
    </w:p>
    <w:p w14:paraId="675A43A0" w14:textId="77777777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Рисунок 2. Принципиальная схема получения хлебопекарных дрожжей</w:t>
      </w:r>
    </w:p>
    <w:p w14:paraId="0CE137DB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0" w:name="i114052"/>
      <w:bookmarkEnd w:id="10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lastRenderedPageBreak/>
        <w:t>8 Требования к основному технологическому оборудованию</w:t>
      </w:r>
    </w:p>
    <w:p w14:paraId="3728812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 При выборе оборудования необходимо руководствоваться последними достижениями науки и техники, в том числе по показателям безопасности труда и охраны окружающей среды, используя в проектах прогрессивное, высокопроизводительное оборудование, серийно выпускаемое отечественной промышленностью или вновь разработанное оборудование, прошедшее промышленное испытание, принятое межведомственной комиссией и включенное в план его серийного выпуска.</w:t>
      </w:r>
    </w:p>
    <w:p w14:paraId="27EFC90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проектировании заводов на импортном оборудовании в задании на проектирование должны быть даны соответствующие указания со ссылкой на контракт или другие документы, подтверждающие его закупку. Устанавливаемое импортное оборудование должно удовлетворять требованиям безопасности труда и охраны окружающей среды.</w:t>
      </w:r>
    </w:p>
    <w:p w14:paraId="34FEED4D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20"/>
          <w:sz w:val="20"/>
          <w:szCs w:val="20"/>
          <w:lang w:eastAsia="ru-RU"/>
        </w:rPr>
        <w:t>Примечание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В данных нормах приведены общие требования к оборудованию дрожжевого производства. Конкретные марки, материал рабочей части оборудования, объемы и количество мерников, сборников, аппаратов приводятся в «Производственном технологическом регламенте», разрабатываемом отраслевым НИИ для проектируемого предприятия.</w:t>
      </w:r>
    </w:p>
    <w:p w14:paraId="32E276D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8.2 Отделение приема и хранения сырья и вспомогательных материалов</w:t>
      </w:r>
    </w:p>
    <w:p w14:paraId="34F5139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8.2.1 Мелассохранилище должно обеспечивать хранение девятимесячного запаса мелассы, обычно изготовляют на месте.</w:t>
      </w:r>
    </w:p>
    <w:p w14:paraId="38FD04E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8.2.2 Вместимость и число сборников для олеиновой кислоты, кукурузного экстракта и аммиачной воды должны быть рассчитаны на слив минимум одной железнодорожной цистерны грузоподъемностью от 50 до 60 т.</w:t>
      </w:r>
    </w:p>
    <w:p w14:paraId="5DB31B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8.2.3 Серную кислоту разгружают из железнодорожных цистерн при помощи устройства, состоящего из крана-укосины с опускаемым в цистерну трубопроводом, вакуум-сборника вместимостью 1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промывателя, вакуумного и центробежного насосов. Разрежение в системе создается посредством вакуум-насоса, откачивающего воздух, содержащий пары кислоты, через вакуум-промыватель. После создания разрежения и появления кислоты в смотровом фонаре включают центробежный насос, который выкачивает серную кислоту через вакуум-сборник в наземные резервуары. Для слива серной кислоты устанавливают два резервуара вместимостью 30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каждый или один резервуар объемом 50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B3096F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8.3 Отделение подготовки мелассы и кукурузного экстракта</w:t>
      </w:r>
    </w:p>
    <w:p w14:paraId="521D590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8.3.1 В отделении устанавливается оборудование для осветления и стерилизации мелассы и антисептирования кукурузного экстракта. Перечень оборудования для подготовки мелассы представлен в таблице 7.</w:t>
      </w:r>
    </w:p>
    <w:p w14:paraId="4AEE2C33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7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2676"/>
        <w:gridCol w:w="3809"/>
      </w:tblGrid>
      <w:tr w:rsidR="00E945A7" w:rsidRPr="00E945A7" w14:paraId="43761BCF" w14:textId="77777777" w:rsidTr="00E945A7">
        <w:trPr>
          <w:jc w:val="center"/>
        </w:trPr>
        <w:tc>
          <w:tcPr>
            <w:tcW w:w="1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2290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3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12F3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оборудования</w:t>
            </w:r>
          </w:p>
        </w:tc>
        <w:tc>
          <w:tcPr>
            <w:tcW w:w="1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10E0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требования к оборудованию</w:t>
            </w:r>
          </w:p>
        </w:tc>
      </w:tr>
      <w:tr w:rsidR="00E945A7" w:rsidRPr="00E945A7" w14:paraId="25F88605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15A3C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Сборник производственного запаса мелассы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38B90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Хранение мелассы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1EE9B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Должен вмещать суточный запас мелассы. Материал - сталь</w:t>
            </w:r>
          </w:p>
        </w:tc>
      </w:tr>
      <w:tr w:rsidR="00E945A7" w:rsidRPr="00E945A7" w14:paraId="0C554FF8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3A296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платформенные для мелассы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527DF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принимаемой мелассы из хранилища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B6BBF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Пределы взвешивания: минимум 450 кг, максимум - 14999 кг</w:t>
            </w:r>
          </w:p>
        </w:tc>
      </w:tr>
      <w:tr w:rsidR="00E945A7" w:rsidRPr="00E945A7" w14:paraId="34180154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E985C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для мелассы на весах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BE155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45494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-10,0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E945A7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- сталь</w:t>
            </w:r>
          </w:p>
        </w:tc>
      </w:tr>
      <w:tr w:rsidR="00E945A7" w:rsidRPr="00E945A7" w14:paraId="2485A9D4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F7CEA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Рассиропник(сборник для разбавления мелассы)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BECB8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Разбавление мелассы водой перед осветлением в соотнош. 1:1 или 1:2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93007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 мешалкой, рассч. на 4-часовой запас разбавленной водой мелассы. Материал - нерж. сталь</w:t>
            </w:r>
          </w:p>
        </w:tc>
      </w:tr>
      <w:tr w:rsidR="00E945A7" w:rsidRPr="00E945A7" w14:paraId="062D9691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0E04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Сепаратор-кларификатор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3857A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Осветление мелассы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87C8C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Производительность, обеспечивающая переработку суточного кол-ва мелассы в течение 8-16ч</w:t>
            </w:r>
          </w:p>
        </w:tc>
      </w:tr>
      <w:tr w:rsidR="00E945A7" w:rsidRPr="00E945A7" w14:paraId="13B0390D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F5F53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Стерилизационно-охладительная установка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CD363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Стерилизация мелассы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A4CF4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Производительность, обеспечивающая переработку суточного количества мелассы в течение 8-16 ч</w:t>
            </w:r>
          </w:p>
        </w:tc>
      </w:tr>
      <w:tr w:rsidR="00E945A7" w:rsidRPr="00E945A7" w14:paraId="1073503F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89570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Сборник для хранения стерильной мелассы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DB8C7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A7A50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Рассчитывают на 2-сменный запас</w:t>
            </w:r>
          </w:p>
        </w:tc>
      </w:tr>
      <w:tr w:rsidR="00E945A7" w:rsidRPr="00E945A7" w14:paraId="536B91F8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A2BA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Сборник для обработки кукурузного экстракта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CA347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4B579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Рассч. на суточный запас. Оборудован барботером для пара, механической мешалкой, воздушником</w:t>
            </w:r>
          </w:p>
        </w:tc>
      </w:tr>
    </w:tbl>
    <w:p w14:paraId="60CBC2B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03F8D3D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8.4 Отделение мерников и напорных чанов</w:t>
      </w:r>
    </w:p>
    <w:p w14:paraId="7BE3F39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В отделении устанавливают мерники и напорные чаны для:</w:t>
      </w:r>
    </w:p>
    <w:p w14:paraId="7305A8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стерильной мелассы;</w:t>
      </w:r>
    </w:p>
    <w:p w14:paraId="3B174D5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растворов питательных солей;</w:t>
      </w:r>
    </w:p>
    <w:p w14:paraId="07FF170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питательной среды;</w:t>
      </w:r>
    </w:p>
    <w:p w14:paraId="6023ADF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эмульсии пеногасителя;</w:t>
      </w:r>
    </w:p>
    <w:p w14:paraId="53D542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серной кислоты;</w:t>
      </w:r>
    </w:p>
    <w:p w14:paraId="3773986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раствора хлористого калия;</w:t>
      </w:r>
    </w:p>
    <w:p w14:paraId="68AA08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кукурузного экстракта;</w:t>
      </w:r>
    </w:p>
    <w:p w14:paraId="5E0E236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аммиачной воды;</w:t>
      </w:r>
    </w:p>
    <w:p w14:paraId="5F70282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раствора хлорной извести.</w:t>
      </w:r>
    </w:p>
    <w:p w14:paraId="6CC1AA9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Мерники и напорные чаны изготавливают из углеродистой или нержавеющей стали и рассчитывают на суточный запас.</w:t>
      </w:r>
    </w:p>
    <w:p w14:paraId="5CBB8E0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мерники вварены штуцера для ввода и спуска продукта, штуцер отдушника, переливной штуцер, патрубок с гильзой для термометра, патрубок для сигнализации уровня.</w:t>
      </w:r>
    </w:p>
    <w:p w14:paraId="2244443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Мерники для олеиновой кислоты должны быть дополнительно оснащены змеевиком со штуцерами для ввода пара и вывода конденсата, а мерник для аммиачной воды - змеевиком со штуцерами для ввода и спуска охлаждающей воды.</w:t>
      </w:r>
    </w:p>
    <w:p w14:paraId="2FF8AE4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Напорный сборник для питательной среды изготавливают из нержавеющей стали. Он оснащен штуцерами для ввода и спуска продукта, штуцером для ввода пара и дезинфицирующего раствора, воздушником, смотровым окном, светильником с кварцевыми лампами, люком, гильзой для термометра и мешалкой,</w:t>
      </w:r>
    </w:p>
    <w:p w14:paraId="724255D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8.5 Отделение приготовления растворов питательных солей и пеногасителя.</w:t>
      </w:r>
    </w:p>
    <w:p w14:paraId="75E3417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приготовления растворов питательных солей (диаммоний-фосфат, аммоний сернокислый и др.) следует предусматривать изолированное помещение, примыкающее к складу химикатов.</w:t>
      </w:r>
    </w:p>
    <w:p w14:paraId="2A52521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Оборудование для приготовления растворов питательных солей выполняется из нержавеющей стали и должно иметь механическую мешалку.</w:t>
      </w:r>
    </w:p>
    <w:p w14:paraId="3324CFB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Растворы питательных солей и эмульсии пеногасителя следует готовить на суточную потребность производства.</w:t>
      </w:r>
    </w:p>
    <w:p w14:paraId="26418DA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Учет расхода солей производить по циферблатным весам.</w:t>
      </w:r>
    </w:p>
    <w:p w14:paraId="3BE30D6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Оборудование для приготовления эмульсии пеногасителя необходимо располагать в отделении мерников и напорных чанов главного производственного корпуса.</w:t>
      </w:r>
    </w:p>
    <w:p w14:paraId="108670A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8.6 Отделение получения чистой и естественно-чистой культуры дрожжей</w:t>
      </w:r>
    </w:p>
    <w:p w14:paraId="109B912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8.6.1 Аппараты для выращивания чистой и естественно-чистой культуры дрожжей являются сосудами, работающими под внутренним давлением. Они герметически закрыты, имеют цилиндрический корпус и эллиптическую крышку и днище, изготовлены из нержавеющей стали. Внутренняя поверхность их полирована.</w:t>
      </w:r>
    </w:p>
    <w:p w14:paraId="3B1C55A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8.6.2 В отделении получения чистой и естественно-чистой культуры дрожжей рекомендуется устанавливать следующее оборудование:</w:t>
      </w:r>
    </w:p>
    <w:p w14:paraId="490E519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малый инокулятор (МИН) объемом 0,2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с рубашкой;</w:t>
      </w:r>
    </w:p>
    <w:p w14:paraId="455BEB1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большой инокулятор (БИН) объемом 1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</w:p>
    <w:p w14:paraId="72577D4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аппараты чистой культуры дрожжей объемом 3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7,5 - 8,5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(ЧК-I, II);</w:t>
      </w:r>
    </w:p>
    <w:p w14:paraId="216E84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аппараты естественно-чистой культуры дрожжей (объемом 7,5 - 8,5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ЕЧК-I, II);</w:t>
      </w:r>
    </w:p>
    <w:p w14:paraId="27D2B6B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сборник для приготовления растворов ростовых веществ с подводом к нему пара и воды.</w:t>
      </w:r>
    </w:p>
    <w:p w14:paraId="59B7DBE0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40"/>
          <w:sz w:val="20"/>
          <w:szCs w:val="20"/>
          <w:lang w:eastAsia="ru-RU"/>
        </w:rPr>
        <w:t>Примечание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количества и объем аппаратов определяется принятой в регламенте технологической схемой.</w:t>
      </w:r>
    </w:p>
    <w:p w14:paraId="7D7AFAF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8.7 Отделение выращивания товарных дрожжей Аппарат для выращивания товарных дрожжей представляет собой изготовленный из нержавеющей стали вертикальный цилиндрический резервуар, снабженный воздухораспределительной (аэрирующей) системой, охлаждающим устройством и моющими механизмами.</w:t>
      </w:r>
    </w:p>
    <w:p w14:paraId="71FAA05B" w14:textId="77777777" w:rsidR="00E945A7" w:rsidRPr="00E945A7" w:rsidRDefault="00E945A7" w:rsidP="00E945A7">
      <w:pPr>
        <w:spacing w:before="120" w:after="12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40"/>
          <w:sz w:val="20"/>
          <w:szCs w:val="20"/>
          <w:lang w:eastAsia="ru-RU"/>
        </w:rPr>
        <w:t>Примечание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количество и объем аппаратов определяется принятой в регламенте технологической схемой.</w:t>
      </w:r>
    </w:p>
    <w:p w14:paraId="36E6BFF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8.8 Воздуходувное отделение</w:t>
      </w:r>
    </w:p>
    <w:p w14:paraId="4D5F38C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8.8.1 Воздуходувки подают воздух в дрожжерастильные аппараты под избыточным давлением. Скорость сжатого воздуха в нагнетательном воздуховоде от 15 до 20 м/с, а во всасывающем - 10 м/с.</w:t>
      </w:r>
    </w:p>
    <w:p w14:paraId="5912002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8.8.2 Общая производительность воздуходувных машин определяется суммарным часовым расходом воздуха на дрожжерастильное оборудование.</w:t>
      </w:r>
    </w:p>
    <w:p w14:paraId="229D04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Количество воздуходувных машин принимают исходя из их производительности с учетом одной машины резервной.</w:t>
      </w:r>
    </w:p>
    <w:p w14:paraId="7CD0F95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отделении получения чистой и естественно-чистой культуры дрожжей устанавливают отдельную воздуходувку.</w:t>
      </w:r>
    </w:p>
    <w:p w14:paraId="77FB458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 Сепараторное отделение</w:t>
      </w:r>
    </w:p>
    <w:p w14:paraId="7DA6C5F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8.9.1 Маточные дрожжи выделяют по двухступенчатой схеме на специально предназначенных для этой цели сепараторах.</w:t>
      </w:r>
    </w:p>
    <w:p w14:paraId="0205C66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8.9.2 Товарные дрожжи выделяют в три стадии: отделение бражки с одновременной подачей воды, промывание дрожжей и сгущение дрожжевого молока.</w:t>
      </w:r>
    </w:p>
    <w:p w14:paraId="3298913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8.9.3 Производительность сепараторов рассчитывают исходя из продолжительности сепарирования бражки (от 1,5 до 2 ч).</w:t>
      </w:r>
    </w:p>
    <w:p w14:paraId="2207CF3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расчете количества сепараторов необходимо учитывать снижение их производительности против номинальной (паспортной) на 25 % с установкой резервного сепаратора для каждой ступени сепарации.</w:t>
      </w:r>
    </w:p>
    <w:p w14:paraId="20A622F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8.9.4 Сборники дрожжевого молока изготовляют из нержавеющей стали и снабжают мешалками, охлаждающим устройством и указателем уровня.</w:t>
      </w:r>
    </w:p>
    <w:p w14:paraId="209916D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8.9.5 Объем сборников дрожжевого молока принимают на 10-минутный запас работы сепараторов:</w:t>
      </w:r>
    </w:p>
    <w:p w14:paraId="2C0EAC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для первой ступени на объем суспензии концентрацией дрожжей от 200 до 300 г/дм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(с учетом кратности промывки водой - 3);</w:t>
      </w:r>
    </w:p>
    <w:p w14:paraId="49F59AA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для второй ступени на объем суспензии концентрацией дрожжей от 300 до 450 г/дм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(с учетом кратности промывки водой-1,5);</w:t>
      </w:r>
    </w:p>
    <w:p w14:paraId="6E3BFDB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для третьей ступени на объем суспензии концентрацией дрожжей от 600 до 700 г/дм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E80728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8.9.6 Объем напорных сборников дрожжевого молока перед фильтрацией принимают на суточный запас. Сборники оборудуют рубашками для охлаждения и мешалками.</w:t>
      </w:r>
    </w:p>
    <w:p w14:paraId="70B5746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8.10 Отделение сборников дрожжевого концентрата</w:t>
      </w:r>
    </w:p>
    <w:p w14:paraId="7C40C1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8.10.1 Отделение должно находиться в непосредственной близости к сепараторному отделению.</w:t>
      </w:r>
    </w:p>
    <w:p w14:paraId="5B52234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8.10.2 Сборники дрожжевого концентрата изготовляют из кислотоупорной стали. Они представляют собой сварные вертикальные цилиндрические резервуары объемом от 10 до 18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с плоским днищем, имеющим уклон 1:100 в сторону слитного штуцера, и эллиптической крышкой. Толщина стенки 3 мм. С целью перемешивания содержимого внутри сборника монтируют мешалку (вертикальную или боковую). Конструкция резервуара должна обеспечивать герметичность. Сборник снабжен охлаждающей рубашкой. Охлаждение дрожжевого концентрата 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до температуры от 2 до 4°С осуществляют рассолом или ледяной водой. Сборник покрыт слоем изоляции и устанавливается на стойках. Рекомендуемая вместимость сборников от 10 до 18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91FF4C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8.11 Отделение вакуум-фильтров и фильтр-прессов.</w:t>
      </w:r>
    </w:p>
    <w:p w14:paraId="59FEEAB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8.11.1 Для фильтрации дрожжей устанавливают рамные фильтр-прессы (периодического действия) или барабанные вакуум-фильтры непрерывного действия.</w:t>
      </w:r>
    </w:p>
    <w:p w14:paraId="237F0F6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8.11.2 Производительность оборудования для фильтрации рассчитывают исходя из условий 2-сменной работы отделения.</w:t>
      </w:r>
    </w:p>
    <w:p w14:paraId="5C7DA5B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8.11.3 Тип и количество фильтров принимают в зависимости от мощности завода (цеха), ассортимента выпускаемой продукции и компоновочных решений.</w:t>
      </w:r>
    </w:p>
    <w:p w14:paraId="5B4C825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8.11.4 Для фильтрации дрожжей, предназначенных для сушки, устанавливают отдельные фильтры.</w:t>
      </w:r>
    </w:p>
    <w:p w14:paraId="21319B1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8.11.5 Допускается проектирование единого фильтрационного отделения для прессованных и сушеных дрожжей, с установкой в нем оборудования для раздельной фильтрации дрожжей, предназначенных для прессования и сушки.</w:t>
      </w:r>
    </w:p>
    <w:p w14:paraId="0717F73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8.12 Отделение формовочно-упаковочных машин</w:t>
      </w:r>
    </w:p>
    <w:p w14:paraId="3D73800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8.12.1 Для формирования в виде брусков и расфасовки прессованных дрожжей массой 50, 100, 500, 1000 г применяют специальные автоматы.</w:t>
      </w:r>
    </w:p>
    <w:p w14:paraId="130342D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8.12.2 Выбор автоматической линии зависит от мощности завода (цеха), ассортимента выпускаемой продукции и компоновочных решений.</w:t>
      </w:r>
    </w:p>
    <w:p w14:paraId="7F290C9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8.12.3 По согласованию с заказчиком проекта допускается предусматривать отгрузку прессованных дрожжей потребителю (для промышленной переработки) без формовки или с формовкой большими брусками и без обертки в бумагу в инвентарных ящиках, санитарно-обработанных и в дощатых решетчатых ящиках, выстланных внутри бумагой.</w:t>
      </w:r>
    </w:p>
    <w:p w14:paraId="64D439A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8.13 Отделение сушки</w:t>
      </w:r>
    </w:p>
    <w:p w14:paraId="3CB44B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8.13.1 Для высушивания прессованных дрожжей применяют сушильные агрегаты, состоящие из собственно сушилки с узлом воздухоподготовки, гранулятора (для придания прессованным дрожжам определенной формы), воздушного, компрессора, приборов пневмоавтоматики и узла отсоса отработанного воздуха циклонами.</w:t>
      </w:r>
    </w:p>
    <w:p w14:paraId="6BC06DA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8.13.2 Выбор сушилок (это могут быть атмосферные и вакуумные непрерывного и периодического действия, по способу перемещения высушиваемых дрожжей - барабанные, шахтные, ленточные, камерные (с виброкипящим слоем) и флюидизационные) и количество линий зависит от мощности завода (цеха) и компоновочных решений.</w:t>
      </w:r>
    </w:p>
    <w:p w14:paraId="503C3DF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8.14 Отделение фасовки и упаковки сушеных дрожжей</w:t>
      </w:r>
    </w:p>
    <w:p w14:paraId="32222EE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8.14.1 Выбор и количество линий фасовки и упаковки сушеных дрожжей в крафт-мешки, бумажные пакетики, жестяные банки зависит от мощности завода (цеха) и компоновочных решений.</w:t>
      </w:r>
    </w:p>
    <w:p w14:paraId="646D5B2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8.14.2 Допускается сушеные хлебопекарные дрожжи 1 сорта выпускать прессованными. Их упаковывают в крафт-мешки с полиэтиленовыми вкладышами массой от 10 до 25 кг или в плотные, выстланные внутри пергаментом или подпергаментом ящики массой от 10 до 20 кг.</w:t>
      </w:r>
    </w:p>
    <w:p w14:paraId="524E08A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8.15 Склад-холодильник для прессованных дрожжей и склад для сушеных дрожжей</w:t>
      </w:r>
    </w:p>
    <w:p w14:paraId="16AFF98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Данные для расчета площадей складов готовой продукции приведены в таблице 8.</w:t>
      </w:r>
    </w:p>
    <w:p w14:paraId="78050669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1"/>
        <w:gridCol w:w="1975"/>
        <w:gridCol w:w="1767"/>
        <w:gridCol w:w="3536"/>
      </w:tblGrid>
      <w:tr w:rsidR="00E945A7" w:rsidRPr="00E945A7" w14:paraId="1241B884" w14:textId="77777777" w:rsidTr="00E945A7">
        <w:trPr>
          <w:jc w:val="center"/>
        </w:trPr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D3DD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готовой продукции</w:t>
            </w:r>
          </w:p>
        </w:tc>
        <w:tc>
          <w:tcPr>
            <w:tcW w:w="9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F21F9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запаса хранения, сутки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B32E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складирования, т/м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FBE5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складским помещениям:</w:t>
            </w:r>
          </w:p>
          <w:p w14:paraId="5E9A5B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   температура, ºС</w:t>
            </w:r>
          </w:p>
          <w:p w14:paraId="62B9F03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относит. влажность, %</w:t>
            </w:r>
          </w:p>
        </w:tc>
      </w:tr>
      <w:tr w:rsidR="00E945A7" w:rsidRPr="00E945A7" w14:paraId="43DCE442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50527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Дрожжи прессованные (холодильная камера)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78165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FCE3B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B999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 от 0 до 4</w:t>
            </w:r>
          </w:p>
          <w:p w14:paraId="1E55279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82 до 96</w:t>
            </w:r>
          </w:p>
        </w:tc>
      </w:tr>
      <w:tr w:rsidR="00E945A7" w:rsidRPr="00E945A7" w14:paraId="75289799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2DA35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прессованные (экспедиция)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E0725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8F21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00AC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не выше 15</w:t>
            </w:r>
          </w:p>
          <w:p w14:paraId="30D84DA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82 до 96</w:t>
            </w:r>
          </w:p>
        </w:tc>
      </w:tr>
      <w:tr w:rsidR="00E945A7" w:rsidRPr="00E945A7" w14:paraId="5D40052B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4CB9C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сухие (склад)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80B2A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51BD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DCF0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не выше 15</w:t>
            </w:r>
          </w:p>
          <w:p w14:paraId="7011283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70 до 100</w:t>
            </w:r>
          </w:p>
        </w:tc>
      </w:tr>
    </w:tbl>
    <w:p w14:paraId="7C1317F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038B344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 Склад тары</w:t>
      </w:r>
    </w:p>
    <w:p w14:paraId="0E62323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8.16.1 Для расчета площади складов тары для упаковки дрожжей следует руководствоваться данными таблицы 9.</w:t>
      </w:r>
    </w:p>
    <w:p w14:paraId="682DED7A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9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1975"/>
        <w:gridCol w:w="2494"/>
        <w:gridCol w:w="3016"/>
      </w:tblGrid>
      <w:tr w:rsidR="00E945A7" w:rsidRPr="00E945A7" w14:paraId="057CDF14" w14:textId="77777777" w:rsidTr="00E945A7">
        <w:trPr>
          <w:jc w:val="center"/>
        </w:trPr>
        <w:tc>
          <w:tcPr>
            <w:tcW w:w="1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FC5E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ящика, № ящика</w:t>
            </w:r>
          </w:p>
        </w:tc>
        <w:tc>
          <w:tcPr>
            <w:tcW w:w="9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C8E8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Вместимость ящика, кг</w:t>
            </w:r>
          </w:p>
        </w:tc>
        <w:tc>
          <w:tcPr>
            <w:tcW w:w="1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8355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запаса хранения, сутки</w:t>
            </w:r>
          </w:p>
        </w:tc>
        <w:tc>
          <w:tcPr>
            <w:tcW w:w="14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69EB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складирования, ящиков на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0FE3291E" w14:textId="77777777" w:rsidTr="00E945A7">
        <w:trPr>
          <w:jc w:val="center"/>
        </w:trPr>
        <w:tc>
          <w:tcPr>
            <w:tcW w:w="13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86B79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прессованных дрожжей, №1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3EE87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68DC5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D90D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</w:tr>
      <w:tr w:rsidR="00E945A7" w:rsidRPr="00E945A7" w14:paraId="3A551D3E" w14:textId="77777777" w:rsidTr="00E945A7">
        <w:trPr>
          <w:jc w:val="center"/>
        </w:trPr>
        <w:tc>
          <w:tcPr>
            <w:tcW w:w="13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AD267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сушеных дрожжей, №3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A8558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E6EB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DCA93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</w:tbl>
    <w:p w14:paraId="6E4FA11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7FE32FA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8.16.2 Фактическую площадь складов тары и готовой продукции следует принимать с учетом расстановки пакетов и площади для работы средств механизации.</w:t>
      </w:r>
    </w:p>
    <w:p w14:paraId="49A87DF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8.16.3 Площадь склада для хранения пиломатериалов и фанеры для изготовления ящиков принимают на основании данных, приведенных в таблице 10.</w:t>
      </w:r>
    </w:p>
    <w:p w14:paraId="5FF5A4FA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1456"/>
        <w:gridCol w:w="1456"/>
        <w:gridCol w:w="2600"/>
        <w:gridCol w:w="2494"/>
      </w:tblGrid>
      <w:tr w:rsidR="00E945A7" w:rsidRPr="00E945A7" w14:paraId="22153A2D" w14:textId="77777777" w:rsidTr="00E945A7">
        <w:trPr>
          <w:jc w:val="center"/>
        </w:trPr>
        <w:tc>
          <w:tcPr>
            <w:tcW w:w="10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C6FDC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материала</w:t>
            </w:r>
          </w:p>
        </w:tc>
        <w:tc>
          <w:tcPr>
            <w:tcW w:w="140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01ED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материалов на 1 ящик,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0A6C0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запаса хранения, сутки</w:t>
            </w:r>
          </w:p>
        </w:tc>
        <w:tc>
          <w:tcPr>
            <w:tcW w:w="120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DE8EB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складирования,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2629DE03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59F53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9DF7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 № 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3AA2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 № 3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75A124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39362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2A0BAD49" w14:textId="77777777" w:rsidTr="00E945A7">
        <w:trPr>
          <w:jc w:val="center"/>
        </w:trPr>
        <w:tc>
          <w:tcPr>
            <w:tcW w:w="10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36D08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Пиломатериалы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EB01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523E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0,00402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601D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4C3EA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337D2D20" w14:textId="77777777" w:rsidTr="00E945A7">
        <w:trPr>
          <w:jc w:val="center"/>
        </w:trPr>
        <w:tc>
          <w:tcPr>
            <w:tcW w:w="10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039A9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Фанера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4E813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C056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D2A4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0442A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6438EA3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767ECFD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8.16.4 Площадь склада для хранения крафт-мешков и бумаги принимают на основании данных, приведенных в таблице 11.</w:t>
      </w:r>
    </w:p>
    <w:p w14:paraId="79F784D3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3911"/>
        <w:gridCol w:w="2881"/>
      </w:tblGrid>
      <w:tr w:rsidR="00E945A7" w:rsidRPr="00E945A7" w14:paraId="6DA7A241" w14:textId="77777777" w:rsidTr="00E945A7">
        <w:trPr>
          <w:jc w:val="center"/>
        </w:trPr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AF95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материала</w:t>
            </w:r>
          </w:p>
        </w:tc>
        <w:tc>
          <w:tcPr>
            <w:tcW w:w="19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DA9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запаса хранения,сутки</w:t>
            </w:r>
          </w:p>
        </w:tc>
        <w:tc>
          <w:tcPr>
            <w:tcW w:w="14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4FA63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складирования</w:t>
            </w:r>
          </w:p>
        </w:tc>
      </w:tr>
      <w:tr w:rsidR="00E945A7" w:rsidRPr="00E945A7" w14:paraId="27332C11" w14:textId="77777777" w:rsidTr="00E945A7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088C8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Крафт-мешки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02F22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0F97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мешков/м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6BC20108" w14:textId="77777777" w:rsidTr="00E945A7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2E4E9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и подпергамент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8A86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5B54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кг/м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</w:tbl>
    <w:p w14:paraId="0CAE754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1BD6423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8.16.5 Фактическую площадь складов пиломатериалов, фанеры, крафт-мешков и бумаги принимают с учетом работы средств механизации.</w:t>
      </w:r>
    </w:p>
    <w:p w14:paraId="05B729E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8.16.6 При эксплуатации производственной тары и затаренной готовой продукции следует руководствоваться требованиями </w:t>
      </w:r>
      <w:hyperlink r:id="rId110" w:tooltip="ССБТ. Тара производственная. Требования безопасности при эксплуатаци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12.3.010-82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ECE2D7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8.17 Трубопроводы</w:t>
      </w:r>
    </w:p>
    <w:p w14:paraId="26B25BA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проектировании технологических трубопроводов следует применять трубы из неметаллических материалов. Для трубопроводов растворов питательных солей, щелочи, кислоты, пеногасителя, аммиачной воды следует применять трубы из полимерных материалов и стекла.</w:t>
      </w:r>
    </w:p>
    <w:p w14:paraId="237335CB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1" w:name="i122642"/>
      <w:bookmarkEnd w:id="11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lastRenderedPageBreak/>
        <w:t>9 Размещение оборудования</w:t>
      </w:r>
    </w:p>
    <w:p w14:paraId="15E3669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9.1 При компоновке оборудования в помещениях необходимо предусматривать:</w:t>
      </w:r>
    </w:p>
    <w:p w14:paraId="4FE3916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основные проходы по фронту обслуживания между рядами машин и аппаратов при наличии постоянных рабочих мест шириной не менее 2,0 м;</w:t>
      </w:r>
    </w:p>
    <w:p w14:paraId="684D575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проходы у основных проемов, доступных с уровня пола, а также проходы между стенами и оборудованием шириной не менее 1,0 м;</w:t>
      </w:r>
    </w:p>
    <w:p w14:paraId="7A1C45F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проходы для осмотра, периодической проверки и регулировки аппаратов и приборов шириной не менее 1,0 м;</w:t>
      </w:r>
    </w:p>
    <w:p w14:paraId="29B44E9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проходы между аппаратами, не требующими регулирования шириной не менее 0,8 м.</w:t>
      </w:r>
    </w:p>
    <w:p w14:paraId="05381CD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9.2 Для удобства обслуживания оборудования, соблюдения требований пожарной безопасности и санитарных норм в процессе эксплуатации, а также для проведения строительно-монтажных работ должны соблюдаться следующие специальные требования:</w:t>
      </w:r>
    </w:p>
    <w:p w14:paraId="54B68AF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часто обслуживаемое оборудование и арматура, расположенные на высоте более 1,8 м, оборудовать стандартными площадками с ограждением и лестницами. Высота от пола площадок до выступающих конструкций не менее 1,8 м;</w:t>
      </w:r>
    </w:p>
    <w:p w14:paraId="79FD138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при длине площадки более 6,0 м предусматривать устройство двух лестниц;</w:t>
      </w:r>
    </w:p>
    <w:p w14:paraId="7CE3AD1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площадки, расположенные на высоте 0,5 м от пола, переходные мостики ограждают перилами высотой не менее 0,9 м со сплошной зашивкой снизу бортом не менее 0,15 м;</w:t>
      </w:r>
    </w:p>
    <w:p w14:paraId="45740CE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ширину лестниц принимать не менее 0,7 м. Для доступа к редко обслуживаемому оборудованию допускается принимать уклон лестниц 60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0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или использовать стремянку.</w:t>
      </w:r>
    </w:p>
    <w:p w14:paraId="10206AD1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2" w:name="i138452"/>
      <w:bookmarkEnd w:id="12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10 Механизация, автоматическое регулирование и контроль технологических процессов</w:t>
      </w:r>
    </w:p>
    <w:p w14:paraId="46AE866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10.1 Средства механизации, рекомендуемые для транспортных операций по перемещению грузов, приведены в таблице 12.</w:t>
      </w:r>
    </w:p>
    <w:p w14:paraId="3067EDC6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7846"/>
      </w:tblGrid>
      <w:tr w:rsidR="00E945A7" w:rsidRPr="00E945A7" w14:paraId="7F805AFD" w14:textId="77777777" w:rsidTr="00E945A7">
        <w:trPr>
          <w:jc w:val="center"/>
        </w:trPr>
        <w:tc>
          <w:tcPr>
            <w:tcW w:w="1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1987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транспортируемого груза или транспортировки</w:t>
            </w:r>
          </w:p>
        </w:tc>
        <w:tc>
          <w:tcPr>
            <w:tcW w:w="38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6345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Рекомендуемые средства механизации и оборудование</w:t>
            </w:r>
          </w:p>
        </w:tc>
      </w:tr>
      <w:tr w:rsidR="00E945A7" w:rsidRPr="00E945A7" w14:paraId="64C129CC" w14:textId="77777777" w:rsidTr="00E945A7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2F8D9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Меласса, кукурузный экстракт, олеиновая кислота, аммиачная вода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572F6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из железнодорожных цистерн путем слива через нижний штуцер. Перекачка насосами</w:t>
            </w:r>
          </w:p>
        </w:tc>
      </w:tr>
      <w:tr w:rsidR="00E945A7" w:rsidRPr="00E945A7" w14:paraId="17393B94" w14:textId="77777777" w:rsidTr="00E945A7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6D729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Кислота серная, сода каустическая (в жидком виде)</w:t>
            </w:r>
          </w:p>
        </w:tc>
        <w:tc>
          <w:tcPr>
            <w:tcW w:w="38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D1F1E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из ж/д цистерн через горловину цистерны. Перекачка насосами</w:t>
            </w:r>
          </w:p>
        </w:tc>
      </w:tr>
      <w:tr w:rsidR="00E945A7" w:rsidRPr="00E945A7" w14:paraId="0A87B2F7" w14:textId="77777777" w:rsidTr="00E945A7">
        <w:trPr>
          <w:jc w:val="center"/>
        </w:trPr>
        <w:tc>
          <w:tcPr>
            <w:tcW w:w="1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AF536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Сухие сыпучие материалы</w:t>
            </w:r>
          </w:p>
        </w:tc>
        <w:tc>
          <w:tcPr>
            <w:tcW w:w="38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1EE6C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малой механизации, различные виды конвейеров: ленточные, цепные, электротали, краны-штабелеры, специализированные машины МВС-4 и МГУ</w:t>
            </w:r>
          </w:p>
        </w:tc>
      </w:tr>
      <w:tr w:rsidR="00E945A7" w:rsidRPr="00E945A7" w14:paraId="3C81C079" w14:textId="77777777" w:rsidTr="00E945A7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E9655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Жидкая фаза полуфабрикатов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E118D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Стационарные трубопроводы и насосы</w:t>
            </w:r>
          </w:p>
        </w:tc>
      </w:tr>
      <w:tr w:rsidR="00E945A7" w:rsidRPr="00E945A7" w14:paraId="57CC3EED" w14:textId="77777777" w:rsidTr="00E945A7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C1C4C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Тара, ящики и контейнеры с готовой продукцией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A7434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Ленточные конвейеры, электропогрузчики</w:t>
            </w:r>
          </w:p>
        </w:tc>
      </w:tr>
      <w:tr w:rsidR="00E945A7" w:rsidRPr="00E945A7" w14:paraId="23F2A887" w14:textId="77777777" w:rsidTr="00E945A7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96DEEA" w14:textId="77777777" w:rsidR="00E945A7" w:rsidRPr="00E945A7" w:rsidRDefault="00E945A7" w:rsidP="00E945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0"/>
                <w:sz w:val="20"/>
                <w:szCs w:val="20"/>
                <w:lang w:eastAsia="ru-RU"/>
              </w:rPr>
              <w:t>Примечание.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сепараторном отделении необходимо предусмотреть стационарные грузоподъемные средства для транспортирования тарелок сепараторов на мойку и проведения демонтажа и монтажа сепараторов.</w:t>
            </w:r>
          </w:p>
        </w:tc>
      </w:tr>
    </w:tbl>
    <w:p w14:paraId="2F37FDA3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10.2 С целью увеличения производительности систем обслуживания механизации погрузочно-разгрузочных, транспортных и складских работ (ПРТС) рекомендуется укрупнять грузовые единицы, применяя пакетирование грузов на поддонах.</w:t>
      </w:r>
    </w:p>
    <w:p w14:paraId="120A31B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10.3 Разрабатываемые в проектах схемы механизации погрузочно-разгрузочных, транспортных и складских работ с готовой продукцией, ящиками и другими вспомогательными материалами должны обеспечивать:</w:t>
      </w:r>
    </w:p>
    <w:p w14:paraId="2C2197E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максимальный уровень механизации ПРТС работ на основных грузопотоках тары и готовой продукции;</w:t>
      </w:r>
    </w:p>
    <w:p w14:paraId="1FCDB77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прямоточное направление основных грузопотоков тары и готовой продукции;</w:t>
      </w:r>
    </w:p>
    <w:p w14:paraId="3204005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пакет-поддонный метод отпуска готовой продукции;</w:t>
      </w:r>
    </w:p>
    <w:p w14:paraId="5E8DAE3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рациональное использование емкости складских помещений;</w:t>
      </w:r>
    </w:p>
    <w:p w14:paraId="7C6279E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максимальную механизацию вспомогательных операций!</w:t>
      </w:r>
    </w:p>
    <w:p w14:paraId="68EB9D0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10.4 Выбор подъемно-транспортного, складского, погрузочно-разгрузочного оборудования, серийно изготавливаемого комплектной поставки, производится на основании расчетов, объемно-планировочных решений и принятой, в результате сравнения вариантов, схемы механизации.</w:t>
      </w:r>
    </w:p>
    <w:p w14:paraId="31F34CF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10.5 Расчет потребности в подъемно-транспортном, складском оборудовании и средствах механизации ПРТС работ необходимо производить, исходя из максимально суточных объемов грузопереработки.</w:t>
      </w:r>
    </w:p>
    <w:p w14:paraId="5DDB6CA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Системы обслуживания ПРТС работ высокопроизводительных линий рекомендуется рассчитывать исходя из номинальной производительности установленных линий.</w:t>
      </w:r>
    </w:p>
    <w:p w14:paraId="45E417D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разработке схем механизации следует руководствоваться «Положением о порядке обращения многооборотных средств пакетирования в народном хозяйстве»</w:t>
      </w:r>
    </w:p>
    <w:p w14:paraId="5A7440E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10.6 При разработке тары, средств механизации и проектировании складских помещений необходимо использовать </w:t>
      </w:r>
      <w:hyperlink r:id="rId111" w:tooltip="Грузовые единицы, транспортные средства и склады. Основные присоединительные размеры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19434-74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 </w:t>
      </w:r>
      <w:hyperlink r:id="rId112" w:tooltip="Складски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31-04-2001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8EB43B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10.7 Расчет уровня механизации ПРТС работ производится исходя из максимально-суточных объемов грузопереработки по формуле:*</w:t>
      </w:r>
    </w:p>
    <w:p w14:paraId="3491ED92" w14:textId="4EF95147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noProof/>
          <w:color w:val="000000"/>
          <w:sz w:val="19"/>
          <w:szCs w:val="19"/>
          <w:vertAlign w:val="subscript"/>
          <w:lang w:eastAsia="ru-RU"/>
        </w:rPr>
        <mc:AlternateContent>
          <mc:Choice Requires="wps">
            <w:drawing>
              <wp:inline distT="0" distB="0" distL="0" distR="0" wp14:anchorId="00F43297" wp14:editId="169E38E4">
                <wp:extent cx="1666875" cy="428625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66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699EF" id="Прямоугольник 3" o:spid="_x0000_s1026" style="width:131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q2BFQIAANYDAAAOAAAAZHJzL2Uyb0RvYy54bWysU82O0zAQviPxDpbvNE237Zao6Wq1q0VI&#10;C6y08ACu4zQRiceM3ablhMR1JR6Bh+CC+NlnSN+IsdOWLtwQF8szY3/zzefP07N1XbGVQluCTnnc&#10;63OmtISs1IuUv3l99WTCmXVCZ6ICrVK+UZafzR4/mjYmUQMooMoUMgLRNmlMygvnTBJFVhaqFrYH&#10;Rmkq5oC1cBTiIspQNIReV9Gg3x9HDWBmEKSylrKXXZHPAn6eK+le5blVjlUpJ24urBjWuV+j2VQk&#10;CxSmKOWOhvgHFrUoNTU9QF0KJ9gSy7+g6lIiWMhdT0IdQZ6XUoUZaJq4/8c0t4UwKsxC4lhzkMn+&#10;P1j5cnWDrMxSfsKZFjU9Uft5+2H7qf3R3m8/tl/a+/b79q792X5tv7ETr1djbELXbs0N+omtuQb5&#10;1jINF4XQC3VuDalOXiC8fQoRmkKJjIjHHiJ6gOEDS2hs3ryAjBiIpYOg5jrH2vcgndg6PNrm8Ghq&#10;7ZikZDwejyenI84k1YaDyXgwCi1Esr9t0LpnCmrmNylHohfQxeraOs9GJPsjvpmGq7KqgjEq/SBB&#10;B30msPeEOy3mkG2IPEJnLvoMtCkA33PWkLFSbt8tBSrOqueaBHgaD4feiSEYjk4HFOBxZX5cEVoS&#10;VModZ932wnXuXRosF0XQueN4TqLlZZjHC9qx2pEl84Qxd0b37jyOw6nf33H2CwAA//8DAFBLAwQU&#10;AAYACAAAACEAbUz6et0AAAAEAQAADwAAAGRycy9kb3ducmV2LnhtbEyPQUvDQBCF70L/wzIFL2I3&#10;DTRKzKaUglhEKKba8zQ7JsHsbJrdJvHfu3rRy8DjPd77JltPphUD9a6xrGC5iEAQl1Y3XCl4Ozze&#10;3oNwHllja5kUfJGDdT67yjDVduRXGgpfiVDCLkUFtfddKqUrazLoFrYjDt6H7Q36IPtK6h7HUG5a&#10;GUdRIg02HBZq7GhbU/lZXIyCsdwPx8PLk9zfHHeWz7vztnh/Vup6Pm0eQHia/F8YfvADOuSB6WQv&#10;rJ1oFYRH/O8NXpzEKxAnBcndCmSeyf/w+TcAAAD//wMAUEsBAi0AFAAGAAgAAAAhALaDOJL+AAAA&#10;4QEAABMAAAAAAAAAAAAAAAAAAAAAAFtDb250ZW50X1R5cGVzXS54bWxQSwECLQAUAAYACAAAACEA&#10;OP0h/9YAAACUAQAACwAAAAAAAAAAAAAAAAAvAQAAX3JlbHMvLnJlbHNQSwECLQAUAAYACAAAACEA&#10;vdatgRUCAADWAwAADgAAAAAAAAAAAAAAAAAuAgAAZHJzL2Uyb0RvYy54bWxQSwECLQAUAAYACAAA&#10;ACEAbUz6et0AAAAEAQAADwAAAAAAAAAAAAAAAABv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</w:p>
    <w:p w14:paraId="5D53B9F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где:</w:t>
      </w:r>
    </w:p>
    <w:p w14:paraId="70119D2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А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М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объем механизированных ПРТС работ,</w:t>
      </w:r>
    </w:p>
    <w:p w14:paraId="6EC6E75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А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vertAlign w:val="subscript"/>
          <w:lang w:eastAsia="ru-RU"/>
        </w:rPr>
        <w:t>р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объем ручных ПРТС работ.</w:t>
      </w:r>
    </w:p>
    <w:p w14:paraId="5FA6C0E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1B439AA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* </w:t>
      </w: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В.Р. Бурсиан, Н.А. Левачев. Механизация погрузочно-разгрузочных работ в пищевой промышленности. - М., 1971</w:t>
      </w:r>
    </w:p>
    <w:p w14:paraId="0B9134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Уровень механизации должен быть не ниже:</w:t>
      </w:r>
    </w:p>
    <w:p w14:paraId="5C958DD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основного производства - 95 %</w:t>
      </w:r>
    </w:p>
    <w:p w14:paraId="70706E0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ПРТС работ-81 %.</w:t>
      </w:r>
    </w:p>
    <w:p w14:paraId="243A612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10.8 Автоматизация технологических процессов</w:t>
      </w:r>
    </w:p>
    <w:p w14:paraId="6EAE082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разработке проекта должны быть учтены требования:</w:t>
      </w:r>
    </w:p>
    <w:p w14:paraId="257CC5F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основные требования к проектной и рабочей документации (</w:t>
      </w:r>
      <w:hyperlink r:id="rId113" w:tooltip="СПДС. Основные требования к проектной и рабочей документаци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21.101-97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);</w:t>
      </w:r>
    </w:p>
    <w:p w14:paraId="3EC2AAD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правил выполнения рабочей документации автоматизации технологических процессов (</w:t>
      </w:r>
      <w:hyperlink r:id="rId114" w:tooltip="СПДС. Правила выполнения рабочей документации автоматизации технологических процессов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21.408-93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);</w:t>
      </w:r>
    </w:p>
    <w:p w14:paraId="4D217A8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инструкции о порядке разработки, согласования, утверждения и составе проектной документации на строительство предприятий, зданий и сооружений (</w:t>
      </w:r>
      <w:hyperlink r:id="rId115" w:tooltip="Инструкция о порядке разработки, согласования, утверждения и составе проектной документации на строительство предприятий,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11-01-95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);</w:t>
      </w:r>
    </w:p>
    <w:p w14:paraId="1865BD1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правил устройства электроустановок (</w:t>
      </w:r>
      <w:hyperlink r:id="rId116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).</w:t>
      </w:r>
    </w:p>
    <w:p w14:paraId="121422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10.9 При проектировании автоматизации технологического процесса следует предусматривать:</w:t>
      </w:r>
    </w:p>
    <w:p w14:paraId="2988E21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стабилизацию параметров процесса приготовления мелассной рассиропки:</w:t>
      </w:r>
    </w:p>
    <w:p w14:paraId="0355E28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температуры;</w:t>
      </w:r>
    </w:p>
    <w:p w14:paraId="10E0E11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расхода воды;</w:t>
      </w:r>
    </w:p>
    <w:p w14:paraId="1E26F23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расхода мелассы;</w:t>
      </w:r>
    </w:p>
    <w:p w14:paraId="5727D65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плотности рассиропки;</w:t>
      </w:r>
    </w:p>
    <w:p w14:paraId="2E55B83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автоматизацию дозирования компонентов питательных растворов в дрожжерастильные аппараты в соответствии с принятой технологической схемой;</w:t>
      </w:r>
    </w:p>
    <w:p w14:paraId="298816A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в) автоматический контроль расхода воздуха, подаваемого в дрожжерастильный аппарат, с ручным изменением подачи посредством задвижки с электроприводом;</w:t>
      </w:r>
    </w:p>
    <w:p w14:paraId="64DAD3B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г) автоматизацию контроля и регулирования температуры:</w:t>
      </w:r>
    </w:p>
    <w:p w14:paraId="39FA2B9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культурной среды в дрожжерастильных аппаратах;</w:t>
      </w:r>
    </w:p>
    <w:p w14:paraId="4D680F1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воздуха, подаваемого в каждую зону сушилки дрожжей;</w:t>
      </w:r>
    </w:p>
    <w:p w14:paraId="2C178BC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д) автоматизацию пеногашения;</w:t>
      </w:r>
    </w:p>
    <w:p w14:paraId="1E5ACB8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е) контроль рН в дрожжерастильных аппаратах;</w:t>
      </w:r>
    </w:p>
    <w:p w14:paraId="1C3FD42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ж) автоматизацию пастеризационно-охладительной пластинчатой установки для рассиропки мелассы;</w:t>
      </w:r>
    </w:p>
    <w:p w14:paraId="57BA1C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з) дистанционный и местный контроль давления в закрытых аппаратах, нагнетательных линиях насосов, пара и хладоагрегата при входе в теплообменники;</w:t>
      </w:r>
    </w:p>
    <w:p w14:paraId="19E3656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и) контроль нагрузки двигателей сепараторов и воздуходувных машин.</w:t>
      </w:r>
    </w:p>
    <w:p w14:paraId="43B564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Необходимо также предусмотреть двухстороннюю сигнализацию во всех взаимосвязанных отделениях и отдельных рабочих местах (звуковую и световую) помимо телефонной связи.</w:t>
      </w:r>
    </w:p>
    <w:p w14:paraId="20DC6A2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10.10 При проектировании автоматизации сантехнических систем следует руководствоваться требованиями </w:t>
      </w:r>
      <w:hyperlink r:id="rId117" w:tooltip="Внутренний водопровод и канализация зда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2.04.01-85*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18" w:tooltip="Водоснабжение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2.04.02-84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19" w:tooltip="Канализация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2.04.03-85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20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21" w:tooltip="Тепловые се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41-02-2003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22" w:tooltip="Внутренние санитарно-технические системы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3.05.01-85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23" w:tooltip="Тепловые се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3.05.03-85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2E1E94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10.11 При решении вопроса о выборе типа, принципа преобразования информации, состава и комплектности технических средств автоматизации следует руководствоваться:</w:t>
      </w:r>
    </w:p>
    <w:p w14:paraId="6FBE698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надежностью и достаточной точностью;</w:t>
      </w:r>
    </w:p>
    <w:p w14:paraId="76E471F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допустимостью использования их во взрыво- и пожароопасных помещениях;</w:t>
      </w:r>
    </w:p>
    <w:p w14:paraId="34F4AA2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удобством обслуживания и эксплуатации;</w:t>
      </w:r>
    </w:p>
    <w:p w14:paraId="292FA40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экономической целесообразностью.</w:t>
      </w:r>
    </w:p>
    <w:p w14:paraId="23B3A96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Наиболее перспективной является ориентация на использование микропроцессорной техники с использованием цифрового способа преобразования, обработки и хранения информации.</w:t>
      </w:r>
    </w:p>
    <w:p w14:paraId="3E76DBF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Существенным фактором при выборе технических средств автоматизации является учет финансовых возможностей заказчика и результатов, которых он хочет достигнуть путем автоматизации основного и вспомогательного производства.</w:t>
      </w:r>
    </w:p>
    <w:p w14:paraId="70E15CC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10.12 При проектировании заводов (цехов) хлебопекарных дрожжей следует предусматривать организацию на предприятии метрологической службы, которая решает комплекс задач по метрологическому обеспечению 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производства, внедрению нормативно-технической документации и обеспечивает эксплуатацию, внедрение и совершенствование систем автоматизации, техническое обслуживание, ремонт и проверку средств автоматизации.</w:t>
      </w:r>
    </w:p>
    <w:p w14:paraId="10B06A0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10.12.1 Метрологическая служба предприятия может быть организована в виде центральной лаборатории, лаборатории или группы метрологического обеспечения. Причем, часть функций может быть делегирована другим внешним организациям: местным и региональным службам метрологии, фирмам и ремонту и обслуживанию приборов и средств автоматизации.</w:t>
      </w:r>
    </w:p>
    <w:p w14:paraId="5ADF4EA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10.12.2 Штаты метрологической службы предприятия и занимаемые ею площади в каждом конкретном случае должны определяться исходя из особенностей и объема производства, количества и номенклатуры средств автоматизации.</w:t>
      </w:r>
    </w:p>
    <w:p w14:paraId="43D92F8A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3" w:name="i148896"/>
      <w:bookmarkEnd w:id="13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11 Подсобно-вспомогательные производства и помещения</w:t>
      </w:r>
    </w:p>
    <w:p w14:paraId="7E0196E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Подсобно-вспомогательные службы представлены ремонтно-механическими мастерскими, столярной мастерской и помещением обработки тары, зарядной электропогрузчиков и материальным складом.</w:t>
      </w:r>
    </w:p>
    <w:p w14:paraId="1E07DB1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случае необходимости в число вспомогательных служб могут входить прачечные, автогаражи для заводского (цехового) транспорта, склады ГСМ и т.п.</w:t>
      </w:r>
    </w:p>
    <w:p w14:paraId="2E6DB94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11.1 Ремонтно-механические мастерские предназначены для обслуживания производственных подразделений, расположенных на промплощадке. В механических мастерских выполняются работы по изготовлению мелкосерийных запасных деталей оборудования и ремонтные работы по инженерному обеспечению предприятия. Набор подразделений ремонтно-механической мастерской и их площади приведены в таблице 13.</w:t>
      </w:r>
    </w:p>
    <w:p w14:paraId="4269DF84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13</w:t>
      </w:r>
    </w:p>
    <w:p w14:paraId="72B0950E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м</w:t>
      </w: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vertAlign w:val="superscript"/>
          <w:lang w:eastAsia="ru-RU"/>
        </w:rPr>
        <w:t>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1"/>
        <w:gridCol w:w="1956"/>
        <w:gridCol w:w="1852"/>
        <w:gridCol w:w="2470"/>
      </w:tblGrid>
      <w:tr w:rsidR="00E945A7" w:rsidRPr="00E945A7" w14:paraId="3716410F" w14:textId="77777777" w:rsidTr="00E945A7">
        <w:trPr>
          <w:jc w:val="center"/>
        </w:trPr>
        <w:tc>
          <w:tcPr>
            <w:tcW w:w="19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532C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30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E1F23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помещений для дрожжевых заводов (цехов) мощностью</w:t>
            </w:r>
          </w:p>
        </w:tc>
      </w:tr>
      <w:tr w:rsidR="00E945A7" w:rsidRPr="00E945A7" w14:paraId="4F18F9C5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AB9CF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47207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6,0 тыс.</w:t>
            </w:r>
          </w:p>
          <w:p w14:paraId="52B5BF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90347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9,0 тыс.</w:t>
            </w:r>
          </w:p>
          <w:p w14:paraId="3438DB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43A8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9,0 тыс.</w:t>
            </w:r>
          </w:p>
          <w:p w14:paraId="329D141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т/год</w:t>
            </w:r>
          </w:p>
        </w:tc>
      </w:tr>
      <w:tr w:rsidR="00E945A7" w:rsidRPr="00E945A7" w14:paraId="4FD06A78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32C99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Слесарно-механическое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6D7E1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8A8A4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784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</w:tr>
      <w:tr w:rsidR="00E945A7" w:rsidRPr="00E945A7" w14:paraId="3BE2C700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9156C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Электросварочное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BA302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D66D0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20D6F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E945A7" w:rsidRPr="00E945A7" w14:paraId="6F4ABD98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F9109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Труборемонтное, жестяницкое отделения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FF00B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CA86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8B55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E945A7" w:rsidRPr="00E945A7" w14:paraId="4A50514C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58635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Инструментальная кладовая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E6A78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B62A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94FA3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E945A7" w:rsidRPr="00E945A7" w14:paraId="27709237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4B9C5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начальника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BA67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2B84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8F81B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E945A7" w:rsidRPr="00E945A7" w14:paraId="1D0BAD74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A6131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Электроремонтное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3600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BBA8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343CC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E945A7" w:rsidRPr="00E945A7" w14:paraId="32B60E6E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09FFD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Мастерская-лаборатория КИПиА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917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F0AFC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9463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E945A7" w:rsidRPr="00E945A7" w14:paraId="0480FD33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546BA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B2A9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19B6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69DE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E945A7" w:rsidRPr="00E945A7" w14:paraId="31896596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7E320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запчастей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51AE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AF99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A1A0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</w:tbl>
    <w:p w14:paraId="7F0B038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649362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11.2 Столярная мастерская и помещение обработки тары</w:t>
      </w:r>
    </w:p>
    <w:p w14:paraId="053C906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11.2.1 Для изготовления новых и ремонта оборотных деревянных ящиков проектируют столярную мастерскую, а для санитарной обработки загрязненной тары - отделение мойки и сушки тары. Площади указанных помещений следует принимать по таблице 14.</w:t>
      </w:r>
    </w:p>
    <w:p w14:paraId="7F7BF922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14</w:t>
      </w:r>
    </w:p>
    <w:p w14:paraId="52117F04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м</w:t>
      </w: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vertAlign w:val="superscript"/>
          <w:lang w:eastAsia="ru-RU"/>
        </w:rPr>
        <w:t>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2058"/>
        <w:gridCol w:w="2058"/>
        <w:gridCol w:w="2574"/>
      </w:tblGrid>
      <w:tr w:rsidR="00E945A7" w:rsidRPr="00E945A7" w14:paraId="699791ED" w14:textId="77777777" w:rsidTr="00E945A7">
        <w:trPr>
          <w:trHeight w:val="259"/>
          <w:jc w:val="center"/>
        </w:trPr>
        <w:tc>
          <w:tcPr>
            <w:tcW w:w="17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42AB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32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B728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Дрожжевые заводы (цеха) мощностью</w:t>
            </w:r>
          </w:p>
        </w:tc>
      </w:tr>
      <w:tr w:rsidR="00E945A7" w:rsidRPr="00E945A7" w14:paraId="05D28CC5" w14:textId="77777777" w:rsidTr="00E945A7">
        <w:trPr>
          <w:trHeight w:val="45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C61C3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366C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6,0 тыс. т/год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FE0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9,0 тыс. т/год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4631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9,0 тыс. т/год</w:t>
            </w:r>
          </w:p>
        </w:tc>
      </w:tr>
      <w:tr w:rsidR="00E945A7" w:rsidRPr="00E945A7" w14:paraId="744BC47E" w14:textId="77777777" w:rsidTr="00E945A7">
        <w:trPr>
          <w:trHeight w:val="470"/>
          <w:jc w:val="center"/>
        </w:trPr>
        <w:tc>
          <w:tcPr>
            <w:tcW w:w="17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F04C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1754B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1A6F5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2D20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</w:tr>
      <w:tr w:rsidR="00E945A7" w:rsidRPr="00E945A7" w14:paraId="7CEB1D35" w14:textId="77777777" w:rsidTr="00E945A7">
        <w:trPr>
          <w:trHeight w:val="480"/>
          <w:jc w:val="center"/>
        </w:trPr>
        <w:tc>
          <w:tcPr>
            <w:tcW w:w="17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BE1DB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Отделение обработки тары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85FC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2DBAA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5E12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</w:tbl>
    <w:p w14:paraId="62CC7F8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5A46237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11.3 Зарядная станция</w:t>
      </w:r>
    </w:p>
    <w:p w14:paraId="4FCB142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11.3.1 Зарядная станция предназначена для зарядки тяговых батарей напольного аккумуляторного транспорта, использующегося для механизации подъемно-транспортных работ. При использовании напольного аккумуляторного транспорта с разными тяговыми батареями (щелочными и кислотными) зарядка разных видов батарей производится раздельно. Число зарядных мест, площади отделений, численность персонала зарядных станций определяются в зависимости от расчетного количества машин напольного аккумуляторного транспорта, определяемого по графику работы предприятия для периода с максимальной производственной программой.</w:t>
      </w:r>
    </w:p>
    <w:p w14:paraId="3CD1BF9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11.4 Материальный склад</w:t>
      </w:r>
    </w:p>
    <w:p w14:paraId="55AEE08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11.4.1. Склад предназначен для хранения санитарной и спецодежды, хозяйственных и технических материалов.</w:t>
      </w:r>
    </w:p>
    <w:p w14:paraId="30E7DC5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составе материального склада предусматривается кладовая дезинфицирующих препаратов, предназначенных для санитарной обработки технологического оборудования и инвентаря.</w:t>
      </w:r>
    </w:p>
    <w:p w14:paraId="49FC5B1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Способ хранения грузов в материальном складе комбинированный - напольный и стеллажный. Средством механизации могут служить напольные электроштабелеры и грузовые тележки с гидравлическим подъемом. Принимаемая в зависимости от мощности завода площадь материального склада приведена в таблице 15.</w:t>
      </w:r>
    </w:p>
    <w:p w14:paraId="713F02ED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15</w:t>
      </w:r>
    </w:p>
    <w:p w14:paraId="1960372F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м</w:t>
      </w: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vertAlign w:val="superscript"/>
          <w:lang w:eastAsia="ru-RU"/>
        </w:rPr>
        <w:t>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4838"/>
      </w:tblGrid>
      <w:tr w:rsidR="00E945A7" w:rsidRPr="00E945A7" w14:paraId="41DFD7D7" w14:textId="77777777" w:rsidTr="00E945A7">
        <w:trPr>
          <w:jc w:val="center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31CD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завода (цеха), тыс. т/год</w:t>
            </w:r>
          </w:p>
        </w:tc>
        <w:tc>
          <w:tcPr>
            <w:tcW w:w="2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B604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материального склада</w:t>
            </w:r>
          </w:p>
        </w:tc>
      </w:tr>
      <w:tr w:rsidR="00E945A7" w:rsidRPr="00E945A7" w14:paraId="66255F17" w14:textId="77777777" w:rsidTr="00E945A7">
        <w:trPr>
          <w:jc w:val="center"/>
        </w:trPr>
        <w:tc>
          <w:tcPr>
            <w:tcW w:w="26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683A8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995A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E945A7" w:rsidRPr="00E945A7" w14:paraId="7498971B" w14:textId="77777777" w:rsidTr="00E945A7">
        <w:trPr>
          <w:jc w:val="center"/>
        </w:trPr>
        <w:tc>
          <w:tcPr>
            <w:tcW w:w="26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BDE1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6EA40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E945A7" w:rsidRPr="00E945A7" w14:paraId="605171C4" w14:textId="77777777" w:rsidTr="00E945A7">
        <w:trPr>
          <w:jc w:val="center"/>
        </w:trPr>
        <w:tc>
          <w:tcPr>
            <w:tcW w:w="26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E9E7D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9,0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6FCE7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</w:tr>
    </w:tbl>
    <w:p w14:paraId="2F865CAC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4" w:name="i155135"/>
      <w:bookmarkEnd w:id="14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12 Заводская (цеховая) лаборатория</w:t>
      </w:r>
    </w:p>
    <w:p w14:paraId="509DFE9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Размер лаборатории в зависимости от мощности завода (цеха) приведен в таблице 16.</w:t>
      </w:r>
    </w:p>
    <w:p w14:paraId="583D957D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16</w:t>
      </w:r>
    </w:p>
    <w:p w14:paraId="4D9CCF0D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м</w:t>
      </w: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vertAlign w:val="superscript"/>
          <w:lang w:eastAsia="ru-RU"/>
        </w:rPr>
        <w:t>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1441"/>
        <w:gridCol w:w="1441"/>
        <w:gridCol w:w="1647"/>
      </w:tblGrid>
      <w:tr w:rsidR="00E945A7" w:rsidRPr="00E945A7" w14:paraId="430A7DF7" w14:textId="77777777" w:rsidTr="00E945A7">
        <w:trPr>
          <w:jc w:val="center"/>
        </w:trPr>
        <w:tc>
          <w:tcPr>
            <w:tcW w:w="27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BFFC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лабораторного помещения</w:t>
            </w:r>
          </w:p>
        </w:tc>
        <w:tc>
          <w:tcPr>
            <w:tcW w:w="220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37CE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лаборатории при мощности завода (цеха), тыс. т/год</w:t>
            </w:r>
          </w:p>
        </w:tc>
      </w:tr>
      <w:tr w:rsidR="00E945A7" w:rsidRPr="00E945A7" w14:paraId="13BC81C2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F5017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0030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49479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4D76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9,0</w:t>
            </w:r>
          </w:p>
        </w:tc>
      </w:tr>
      <w:tr w:rsidR="00E945A7" w:rsidRPr="00E945A7" w14:paraId="3EE9CC86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CAB3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4CEB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F80A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C064D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69A4D8F5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57F58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лаборатория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7386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F02E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449F6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E945A7" w:rsidRPr="00E945A7" w14:paraId="4BB03464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24305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Микробиологическая лаборатория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5EF3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C2F2E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EE228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E945A7" w:rsidRPr="00E945A7" w14:paraId="076958FB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D6D0F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приготовления пита тельных сред и выращивания дрожжей ЧК в лабораторных условиях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AAD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9136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E0B41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E945A7" w:rsidRPr="00E945A7" w14:paraId="08E2FE17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87565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хранения реактивов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09556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1E10A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70E3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E945A7" w:rsidRPr="00E945A7" w14:paraId="2282FF1F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3A798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мойки и стерилизации лабораторной посуды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55A4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902A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AC13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945A7" w:rsidRPr="00E945A7" w14:paraId="76B19EAD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82091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Весовая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A2FC5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B65DC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3992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945A7" w:rsidRPr="00E945A7" w14:paraId="05AECC29" w14:textId="77777777" w:rsidTr="00E945A7">
        <w:trPr>
          <w:jc w:val="center"/>
        </w:trPr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21546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Кабинет заведующего лабораторией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AFA9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F8AC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1110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E945A7" w:rsidRPr="00E945A7" w14:paraId="20D6C040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DAEFB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2B7A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FBE93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2FCCF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945A7" w:rsidRPr="00E945A7" w14:paraId="7D4E49BD" w14:textId="77777777" w:rsidTr="00E945A7">
        <w:trPr>
          <w:jc w:val="center"/>
        </w:trPr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9A2AA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Подсобные помещения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62DC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A4805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DC37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</w:tbl>
    <w:p w14:paraId="3F6FD158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b/>
          <w:bCs/>
          <w:i/>
          <w:iCs/>
          <w:color w:val="000000"/>
          <w:spacing w:val="20"/>
          <w:sz w:val="20"/>
          <w:szCs w:val="20"/>
          <w:lang w:eastAsia="ru-RU"/>
        </w:rPr>
        <w:t>Примечания</w:t>
      </w:r>
    </w:p>
    <w:p w14:paraId="3FBEF6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Для текущего контроля за качеством сырья рекомендуется предусматривать экспресс-лаборатории или учитывать увеличение площади основных производственных лабораторий на количество добавляемых лаборантов.</w:t>
      </w:r>
    </w:p>
    <w:p w14:paraId="1BF835E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Помещения лаборатории располагаются в основном производственном корпусе, по возможности в отдалении от венткамер и др. помещений с вибрирующим оборудованием.</w:t>
      </w:r>
    </w:p>
    <w:p w14:paraId="1C38D947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5" w:name="i167645"/>
      <w:bookmarkEnd w:id="15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lastRenderedPageBreak/>
        <w:t>13 Нормы расхода энергоресурсов и воды</w:t>
      </w:r>
    </w:p>
    <w:p w14:paraId="4BF4440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13.1 В разделе даны ориентировочные расходы энергоресурсов, которые уточняются в каждом конкретном случае в зависимости от ассортимента продукции, принятой технологической схемы и выбранного оборудования.</w:t>
      </w:r>
    </w:p>
    <w:p w14:paraId="74E25BB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13.2 Нормы расхода топлива и электроэнергии на 1 т дрожжей приведены в таблице 17.</w:t>
      </w:r>
    </w:p>
    <w:p w14:paraId="2AE65F64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bookmarkStart w:id="16" w:name="i178851"/>
      <w:bookmarkEnd w:id="16"/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17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573"/>
        <w:gridCol w:w="1544"/>
        <w:gridCol w:w="3809"/>
      </w:tblGrid>
      <w:tr w:rsidR="00E945A7" w:rsidRPr="00E945A7" w14:paraId="65C6FC5A" w14:textId="77777777" w:rsidTr="00E945A7">
        <w:trPr>
          <w:jc w:val="center"/>
        </w:trPr>
        <w:tc>
          <w:tcPr>
            <w:tcW w:w="11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E651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энергии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CCA5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Прессованные дрожжи</w:t>
            </w:r>
          </w:p>
        </w:tc>
        <w:tc>
          <w:tcPr>
            <w:tcW w:w="260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FF4A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Сушеные дрожжи</w:t>
            </w:r>
          </w:p>
        </w:tc>
      </w:tr>
      <w:tr w:rsidR="00E945A7" w:rsidRPr="00E945A7" w14:paraId="4B5AC57E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BE96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6E78B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AD9D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Только сушка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7B82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расхода на прессованные</w:t>
            </w:r>
          </w:p>
        </w:tc>
      </w:tr>
      <w:tr w:rsidR="00E945A7" w:rsidRPr="00E945A7" w14:paraId="3E142F33" w14:textId="77777777" w:rsidTr="00E945A7">
        <w:trPr>
          <w:jc w:val="center"/>
        </w:trPr>
        <w:tc>
          <w:tcPr>
            <w:tcW w:w="1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57553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Электрическая, кВтч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6D85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B42E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6E49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3180</w:t>
            </w:r>
          </w:p>
        </w:tc>
      </w:tr>
      <w:tr w:rsidR="00E945A7" w:rsidRPr="00E945A7" w14:paraId="6E877CEE" w14:textId="77777777" w:rsidTr="00E945A7">
        <w:trPr>
          <w:jc w:val="center"/>
        </w:trPr>
        <w:tc>
          <w:tcPr>
            <w:tcW w:w="1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638CC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Тепловая, Гкал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1D3CB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AEDA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FB661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8767</w:t>
            </w:r>
          </w:p>
        </w:tc>
      </w:tr>
      <w:tr w:rsidR="00E945A7" w:rsidRPr="00E945A7" w14:paraId="3382B6C7" w14:textId="77777777" w:rsidTr="00E945A7">
        <w:trPr>
          <w:jc w:val="center"/>
        </w:trPr>
        <w:tc>
          <w:tcPr>
            <w:tcW w:w="1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D09FB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Условное топливо, 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8CD11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3DC7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2228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1542</w:t>
            </w:r>
          </w:p>
        </w:tc>
      </w:tr>
    </w:tbl>
    <w:p w14:paraId="38AAC66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0A89927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13.3 Удельные технологические нормы расхода воды приведены в таблице 18.</w:t>
      </w:r>
    </w:p>
    <w:p w14:paraId="5AC5AD09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18</w:t>
      </w:r>
    </w:p>
    <w:p w14:paraId="6C8C1420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м</w:t>
      </w: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vertAlign w:val="superscript"/>
          <w:lang w:eastAsia="ru-RU"/>
        </w:rPr>
        <w:t>3</w:t>
      </w: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/т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  <w:gridCol w:w="102"/>
        <w:gridCol w:w="1732"/>
        <w:gridCol w:w="1223"/>
        <w:gridCol w:w="1223"/>
        <w:gridCol w:w="1732"/>
      </w:tblGrid>
      <w:tr w:rsidR="00E945A7" w:rsidRPr="00E945A7" w14:paraId="7C89E3ED" w14:textId="77777777" w:rsidTr="00E945A7">
        <w:trPr>
          <w:jc w:val="center"/>
        </w:trPr>
        <w:tc>
          <w:tcPr>
            <w:tcW w:w="20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ECF2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расхода воды</w:t>
            </w:r>
          </w:p>
        </w:tc>
        <w:tc>
          <w:tcPr>
            <w:tcW w:w="210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0CFD3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воды</w:t>
            </w:r>
          </w:p>
        </w:tc>
        <w:tc>
          <w:tcPr>
            <w:tcW w:w="7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5BBD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945A7" w:rsidRPr="00E945A7" w14:paraId="7A6BA28B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FA021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pct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301F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дробно-рециркуляционная технология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23192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7A25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37935C14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479E84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8F6B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3D65E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8-часовая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7B3B5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Эркен-Шахарская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04C14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2E53B44C" w14:textId="77777777" w:rsidTr="00E945A7">
        <w:trPr>
          <w:jc w:val="center"/>
        </w:trPr>
        <w:tc>
          <w:tcPr>
            <w:tcW w:w="2050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4049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57469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3BF9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DBC97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CDE8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945A7" w:rsidRPr="00E945A7" w14:paraId="7EC561ED" w14:textId="77777777" w:rsidTr="00E945A7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3881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Питьевая вода</w:t>
            </w:r>
          </w:p>
        </w:tc>
      </w:tr>
      <w:tr w:rsidR="00E945A7" w:rsidRPr="00E945A7" w14:paraId="42EF711B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4AC41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питательной среды (растворение мелассы)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50D3D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DC795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28A17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C7A41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759880C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D2F5B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воды в дрожжерастильные аппараты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2976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BA94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EB61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F61A3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A37A112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C5382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Разбавление кукурузного экстракта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0843D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1FDC8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5D36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EEDA3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1CDCB36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2ADE8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растворов солей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769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95ED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C7FE9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7EA6B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A8D85D8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F9BA9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7758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9350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9661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1E040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84A259A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54684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моющих растворов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30C6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3845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C3589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2A995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70CC792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91743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салфеток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2431C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968A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4421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C27B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32CFFCF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50F2D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аппаратуры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813B4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CB37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158D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E1F2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CFD7B22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5E97C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Запуск сепараторов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F125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43FD0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4E709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4277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29C5ACE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69880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пеногасителя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93D1E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E94E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65656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F0F2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E9825F0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54708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полов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6D76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654B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01E8C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4C9FB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8CF4C41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F46F0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сепараторов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556A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E327A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75479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48A42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AE2EB3E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AD47C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Охлаждение питательной среды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A6B7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4AF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29A3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7963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 повторно</w:t>
            </w:r>
          </w:p>
        </w:tc>
      </w:tr>
      <w:tr w:rsidR="00E945A7" w:rsidRPr="00E945A7" w14:paraId="302E4093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678FC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Охлаждение раствора кукурузного экстракта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0482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2203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676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1C9F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же</w:t>
            </w:r>
          </w:p>
        </w:tc>
      </w:tr>
      <w:tr w:rsidR="00E945A7" w:rsidRPr="00E945A7" w14:paraId="0DE9C1F1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7005F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Охлаждение питательной среды в аппаратах УКД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A1C8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8CDC8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F407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D9FDC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</w:tr>
      <w:tr w:rsidR="00E945A7" w:rsidRPr="00E945A7" w14:paraId="65F114EE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C1FDA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Хозбыт. нужды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2E19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890E8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FED4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1C47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23479CF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BCD73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  <w:p w14:paraId="239909E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т.ч. повторно используемой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1DFAA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  <w:p w14:paraId="362585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78A4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23,02</w:t>
            </w:r>
          </w:p>
          <w:p w14:paraId="275A42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C45DD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  <w:p w14:paraId="24520D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D616C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4C42FD6" w14:textId="77777777" w:rsidTr="00E945A7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319F9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Питьевая вода (охлажденная до t = 12</w:t>
            </w:r>
            <w:r w:rsidRPr="00E945A7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°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С)</w:t>
            </w:r>
          </w:p>
        </w:tc>
      </w:tr>
      <w:tr w:rsidR="00E945A7" w:rsidRPr="00E945A7" w14:paraId="67C7E21C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6BF64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Промывка маточных и товарных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D35A2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3687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E5D6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55772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DA07778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3A440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Фильтрация дрожжей на вакуум-фильтрах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51BE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157A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07D2D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3051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356C77D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1403D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Вакуум-насосы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E459B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52E9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D0A3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250C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42CA1F87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2FB92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Формовка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E4C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26F4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732A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1F74A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4D2440EB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284C1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Добавление воды в дрожжерастильные аппараты в конус культивирования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FCFF1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D2767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1853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3BE74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9BEE8AD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DB651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  <w:p w14:paraId="35C1140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14:paraId="4B29CB4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 повторно используемая: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691E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14,78</w:t>
            </w:r>
          </w:p>
          <w:p w14:paraId="64BFBE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38,68</w:t>
            </w:r>
          </w:p>
          <w:p w14:paraId="2B0A0A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46EDB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13,98</w:t>
            </w:r>
          </w:p>
          <w:p w14:paraId="2B19C7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  <w:p w14:paraId="1710841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A825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13,98</w:t>
            </w:r>
          </w:p>
          <w:p w14:paraId="20B15E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37,98</w:t>
            </w:r>
          </w:p>
          <w:p w14:paraId="4F7033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6A941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C14CD81" w14:textId="77777777" w:rsidTr="00E945A7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F11D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Техническая вода</w:t>
            </w:r>
          </w:p>
        </w:tc>
      </w:tr>
      <w:tr w:rsidR="00E945A7" w:rsidRPr="00E945A7" w14:paraId="5BD93169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1CBC9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Подпитка оборотной системы водоснабжения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7C71F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2D84B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488A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FD5C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64738D0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497DC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территории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6C40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03659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5D33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7EB08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3EEAD81" w14:textId="77777777" w:rsidTr="00E945A7">
        <w:trPr>
          <w:jc w:val="center"/>
        </w:trPr>
        <w:tc>
          <w:tcPr>
            <w:tcW w:w="21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5B2A2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6CE28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3C00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F2FBA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AD64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4CB2D20A" w14:textId="77777777" w:rsidTr="00E945A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072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736F7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497F7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6D0DA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6E0E3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E25F3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309FBB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17" w:name="i181927"/>
      <w:bookmarkEnd w:id="17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14 Системы инженерного обеспечения</w:t>
      </w:r>
    </w:p>
    <w:p w14:paraId="7B6C711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 Водоснабжение и канализация</w:t>
      </w:r>
    </w:p>
    <w:p w14:paraId="0A3B8D5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14.1.1 Для дрожжевого производства используется вода питьевого качества, техническая и оборотная подача которой осуществляется по раздельным системам трубопроводов (</w:t>
      </w:r>
      <w:hyperlink r:id="rId124" w:anchor="i178851" w:tooltip="Таблица 1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таблица 17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).</w:t>
      </w:r>
    </w:p>
    <w:p w14:paraId="29AA61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Качество технической воды и операции, на которые она расходуется, определяются заданием на проектирование и действующими нормами.</w:t>
      </w:r>
    </w:p>
    <w:p w14:paraId="0877DB5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14.1.2 При проектировании систем водоснабжения и канализации использовать </w:t>
      </w:r>
      <w:hyperlink r:id="rId125" w:tooltip="Внутренний водопровод и канализация зда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2.04.01-85*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26" w:tooltip="Водоснабжение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2.04.02-84*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27" w:tooltip="Канализация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2.04.03-85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926132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14.1.3 Необходимость устройства в помещениях завода (цеха) системы автоматического пожаротушения определяется в соответствии с </w:t>
      </w:r>
      <w:hyperlink r:id="rId128" w:tooltip="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110-03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4B8F59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14.1.4 Напор в системе производственного водоснабжения в случае, если он не объединен с противопожарным, следует определять исходя из условий нормальной работы технологического оборудования. При проектировании и строительстве производственного водопровода, совмещенного с противопожарным, напор воды следует определять из условия обеспечения максимального расхода на нужды пожаротушения в соответствии с требованиями </w:t>
      </w:r>
      <w:hyperlink r:id="rId129" w:tooltip="Внутренний водопровод и канализация зда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2.04.01-85*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 </w:t>
      </w:r>
      <w:hyperlink r:id="rId130" w:tooltip="Водоснабжение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2.04.02-84*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другими нормативными документами, утвержденными в установленном порядке.</w:t>
      </w:r>
    </w:p>
    <w:p w14:paraId="06B26D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14.1.5 Мойка оборудования осуществляется питьевой водой через моющую головку или специальные краны и резиновые шланги.</w:t>
      </w:r>
    </w:p>
    <w:p w14:paraId="0623C5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14.1.6 В целях сокращения водопотребления и уменьшения сброса сточных вод предусматривать максимальное использование воды повторно и обороте.</w:t>
      </w:r>
    </w:p>
    <w:p w14:paraId="2562523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14.1.7 В корпусах дрожжевого предприятия необходимо предусматривать две системы канализации - производственную и бытовую.</w:t>
      </w:r>
    </w:p>
    <w:p w14:paraId="47F7CFF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14.1.8 Необходимость локальной очистки производственных сточных вод решается в каждом конкретном случае в зависимости от «Правил приема производственных сточных вод в систему канализации», утвержденных в установленном порядке.</w:t>
      </w:r>
    </w:p>
    <w:p w14:paraId="08F1BF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14.1.9 Состав сточных вод завода следует принимать по Укрупненным нормам водопотребления и водоотведения для; различных отраслей промышленности, или по Типовому технологическому регламенту производства хлебопекарных дрожжей.</w:t>
      </w:r>
    </w:p>
    <w:p w14:paraId="3D520E6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14.2 Отопление, вентиляция, теплоснабжение и параметры микроклимата</w:t>
      </w:r>
    </w:p>
    <w:p w14:paraId="0FFE9F9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14.2.1 Раздел «Отопление, вентиляция и кондиционирование производственных, складских, вспомогательных и административно-бытовых помещений предприятий дрожжевой промышленности» (далее по тексту «помещений») должен отвечать требованиям: </w:t>
      </w:r>
      <w:hyperlink r:id="rId131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32" w:tooltip="Производственн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2.09.02-85*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33" w:tooltip="Административные и бытов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2.09.04-87*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34" w:tooltip="Складски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31-04-2001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35" w:tooltip="Пожарная безопасность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21-01-97*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36" w:tooltip="Строительная теплотехника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II-3-79*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37" w:tooltip="Гигиенические требования к микроклимату производственных помещений. Санитарные правила и нормы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СанПиН 2.2.4.548-96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ПОТ РО 011-2003 и других действующих нормативных документов.</w:t>
      </w:r>
    </w:p>
    <w:p w14:paraId="363D437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Выделение тепла, водяных паров, газов, аэрозолей и пыли и их распространение должны предотвращаться в первую очередь:</w:t>
      </w:r>
    </w:p>
    <w:p w14:paraId="6751FD6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соответствующей организацией технологических процессов и конструктивными решениями оборудования, в том числе его герметизацией, устройством местных отсосов, укрытий, теплоизоляцией нагретых поверхностей оборудования и т.д.;</w:t>
      </w:r>
    </w:p>
    <w:p w14:paraId="4F72413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объемно-планировочными и конструктивными решениями строительной части проекта.</w:t>
      </w:r>
    </w:p>
    <w:p w14:paraId="6D3C9FB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Отопительно-вентиляционные устройства должны дополнять вышеизложенные мероприятия и в комплексе с ними обеспечивать в рабочей зоне и на рабочих местах:</w:t>
      </w:r>
    </w:p>
    <w:p w14:paraId="49C7126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микроклиматические параметры (температура, влажность и скорость движения воздуха) и чистота воздуха в помещениях должны, соответствовать требованиям </w:t>
      </w:r>
      <w:hyperlink r:id="rId138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для категорий работ средней тяжести;</w:t>
      </w:r>
    </w:p>
    <w:p w14:paraId="751AEA9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б) концентрацию вредных веществ в воздухе рабочей зоны производственных помещений следует, принимать равной предельно допустимой концентрации (ПДК), установленной требованиями действующими нормативными документами Минздрава РФ.</w:t>
      </w:r>
    </w:p>
    <w:p w14:paraId="24A67A8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Параметры наружного воздуха следует принимать в соответствии с требованиями </w:t>
      </w:r>
      <w:hyperlink r:id="rId139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с учетом времени работы предприятия.</w:t>
      </w:r>
    </w:p>
    <w:p w14:paraId="21B72E3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Концентрацию вредных веществ в приточном воздухе, следует принимать как 30% от ПДК вредных веществ в воз духе рабочей зоны.</w:t>
      </w:r>
    </w:p>
    <w:p w14:paraId="0B759F8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Создание требуемых метеорологических условий в рабочей зоне производственных помещений должны обеспечиваться в комплексе с организационными, технологическими и техническими мероприятиями по уменьшению выделения производственных вредностей (теплопоступлений, газов, па ров, пыли и водяных паров).</w:t>
      </w:r>
    </w:p>
    <w:p w14:paraId="3A7678F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повышения эффективности действия систем, а также снижения капитальных затрат и эксплуатационных расходов следует предусматривать:</w:t>
      </w:r>
    </w:p>
    <w:p w14:paraId="6E0BF4B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размещение отопительно-вентиляционного оборудования и коммуникаций с учетом использования свободного пространства здания (например, на площадках, антресолях, в межфермных пространствах и т.п.), обеспечивая удобный доступ для обслуживания;</w:t>
      </w:r>
    </w:p>
    <w:p w14:paraId="5BB8383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применение новых, наиболее совершенных видов отопительно-вентиляционного оборудования и материалов;</w:t>
      </w:r>
    </w:p>
    <w:p w14:paraId="4552970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применение средств автоматизации (устройств контроля, сигнализации, автоматического регулирования, дистанционного управления и диспетчеризации);</w:t>
      </w:r>
    </w:p>
    <w:p w14:paraId="0C791F6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максимальную индустриализацию строительно-монтажных работ применение сборных конструкций из стандартных и типовых элементов и деталей.</w:t>
      </w:r>
    </w:p>
    <w:p w14:paraId="1DB71BF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проектировании отопления и вентиляции бытовых и конторских помещений следует руководствоваться </w:t>
      </w:r>
      <w:hyperlink r:id="rId140" w:tooltip="Административные и бытов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2.09.04-87*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4B8D99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проектировании отопления и вентиляции складских зданий и помещений следует руководствоваться </w:t>
      </w:r>
      <w:hyperlink r:id="rId141" w:tooltip="Складски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31-04-2001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280C0F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Испытания, наладка и эксплуатация вентиляционных устройств должны производиться согласно «Инструкции по испытанию, наладке и эксплуатации вентиляционных устройств на предприятиях пищевой промышленности».</w:t>
      </w:r>
    </w:p>
    <w:p w14:paraId="70786DC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Вентиляционные системы после окончания строительства и монтажа должны быть отрегулированы до проектных параметров, испытаны и сданы в эксплуатацию по акту.</w:t>
      </w:r>
    </w:p>
    <w:p w14:paraId="5718F45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Ответственными за бесперебойную работу всех вентиляционных устройств в рабочих помещениях являются лица, возглавляющие в них работу (начальники цехов, участков, отделений и т.п.).</w:t>
      </w:r>
    </w:p>
    <w:p w14:paraId="73618CB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 каждую вентиляционную установку должен быть составлен:</w:t>
      </w:r>
    </w:p>
    <w:p w14:paraId="0060E2D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паспорт по установленной форме (составляется по данным технических испытаний);</w:t>
      </w:r>
    </w:p>
    <w:p w14:paraId="1FEA093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журнал эксплуатации и ремонта;</w:t>
      </w:r>
    </w:p>
    <w:p w14:paraId="7070AA5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инструкция по эксплуатации;</w:t>
      </w:r>
    </w:p>
    <w:p w14:paraId="2D44DE7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график ремонта и чистки.</w:t>
      </w:r>
    </w:p>
    <w:p w14:paraId="46187BD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штатных расписаниях предприятий должен предусматриваться необходимый персонал для эксплуатации и ремонта систем отопления и вентиляции.</w:t>
      </w:r>
    </w:p>
    <w:p w14:paraId="3453A87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14.2.2 Отопление</w:t>
      </w:r>
    </w:p>
    <w:p w14:paraId="0871DF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обеспечения в помещениях расчетных параметров воздуха должны быть предусмотрены системы водяного, воздушного и дежурного отопления в зависимости от конкретных условий строительства.</w:t>
      </w:r>
    </w:p>
    <w:p w14:paraId="13A672A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Отопительные приборы систем водяного отопления следует оснащать, как правило, автоматическими терморегуляторами (термостатами).</w:t>
      </w:r>
    </w:p>
    <w:p w14:paraId="73889E0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Системы отопления с местными нагревательными приборами следует предусматривать, как правило, такими, которые обеспечивают наиболее рациональную работу систем регулирования теплом,</w:t>
      </w:r>
    </w:p>
    <w:p w14:paraId="5B23189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зданий, в которых различно ориентированные по сторонам света помещения могут иметь резко меняющиеся теплопотери в результате воздействия ветра, солнечной радиации или других факторов, необходимо предусматривать раздельные системы или отдельные ветки центральных систем отопления для обогрева помещений, ориентированных на различные стороны света.</w:t>
      </w:r>
    </w:p>
    <w:p w14:paraId="6C73D6A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Нагревательные приборы системы отопления должны быть расположены с учетом необходимости защиты работающих от ниспадающих потоков холодного воздуха при расположении постоянных рабочих мест на расстоянии до двух метров от окон в наружных стенах.</w:t>
      </w:r>
    </w:p>
    <w:p w14:paraId="32FE0D5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устройстве систем отопления с местными нагрева тельными приборами конструкция и расположение их должны обеспечивать возможность очистки их поверхности от пыли и исключить возможность ожогов.</w:t>
      </w:r>
    </w:p>
    <w:p w14:paraId="5753CD8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Местные нагревательные приборы систем отопления, расположенные в производственных помещениях категорий А, Б и В по пожарной опасности для удобства очистки должны иметь гладкую поверхность.</w:t>
      </w:r>
    </w:p>
    <w:p w14:paraId="4501847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Температура теплоносителя в системах отопления с местными нагревательными приборами помещений с производствами категории А и Б, не должны превышать:</w:t>
      </w:r>
    </w:p>
    <w:p w14:paraId="6643DF2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при отсутствии горючей или взрывоопасной пыли или аэрозолей:</w:t>
      </w:r>
    </w:p>
    <w:p w14:paraId="54D5137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150°С - при водяном отоплении с регулированием по отопительному графику;</w:t>
      </w:r>
    </w:p>
    <w:p w14:paraId="0D599C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130°С - при паровом отоплении или водяном с постоянной температурой;</w:t>
      </w:r>
    </w:p>
    <w:p w14:paraId="41CEBD9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при наличии горючей и взрывоопасной пыли или аэрозолей:</w:t>
      </w:r>
    </w:p>
    <w:p w14:paraId="334B645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110°С - независимо от вида и характера теплоносителя.</w:t>
      </w:r>
    </w:p>
    <w:p w14:paraId="6E54BFA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помещениях с производствами категорий А, Б и В при температуре теплоносителя более 130 °С необходимо нагревательные приборы ограждать экранами из негорючих мате риалов и устанавливать их на расстоянии не менее 0,1 м от прибора.</w:t>
      </w:r>
    </w:p>
    <w:p w14:paraId="444890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Экраны должны быть съемными или иметь открывающиеся створки для очистки приборов.</w:t>
      </w:r>
    </w:p>
    <w:p w14:paraId="2EEAD84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систем отопления и теплоснабжения калориферов следует принимать в качестве теплоносителя, как правило, воду, другие теплоносители допускается принимать при обосновании.</w:t>
      </w:r>
    </w:p>
    <w:p w14:paraId="02784C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рабочее время, при наличии постоянного обслуживающего персонала, температура воздуха в помещениях в холодный период года должна быть не менее плюс 16°С. В нерабочее время система дежурного отопления должна обеспечивать температуру воздуха в помещениях не ниже плюс 5°С, если по требованиям технологии производства не требуется другая температура воздуха.</w:t>
      </w:r>
    </w:p>
    <w:p w14:paraId="5C1AA3A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14.2.3 Вентиляция</w:t>
      </w:r>
    </w:p>
    <w:p w14:paraId="05046A5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 всех помещениях должна быть предусмотрена постоянно действующая приточно-вытяжная вентиляция с механическим и естественным побуждением, либо смешанная, рассчитанная на ассимиляцию производственных вредностей (тепла, паров и газов), поступающих в помещения, до предельно допустимых концентраций (ПДК).</w:t>
      </w:r>
    </w:p>
    <w:p w14:paraId="1570C9C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Количество выделяющихся в помещения вредных производственных веществ, тепла и влаги следует принимать по данным технологической части проекта или по нормам технологического проектирования.</w:t>
      </w:r>
    </w:p>
    <w:p w14:paraId="22F98AE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одновременном выделении в помещения вредных веществ, тепла и влаги количество приточного воздуха при проектировании вентиляции следует принимать больше полученного из расчетов для каждого вида производственных выделений. Системы приточной вентиляции с искусственным побуждением для производственных помещений, как правило, следует совмещать с воздушным отоплением.</w:t>
      </w:r>
    </w:p>
    <w:p w14:paraId="5A5338F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изменении технологического процесса или реконструкции зданий или помещений системы отопления и вентиляции должны быть приведены в соответствие с действующими нормами и правилами.</w:t>
      </w:r>
    </w:p>
    <w:p w14:paraId="45BDC65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отделениях, в которых могут иметь место внезапные поступления больших количеств вредных или горючих газов, паров или аэрозолей, следует предусматривать в соответствии с требованиями технологической части проекта, аварийную вентиляцию.</w:t>
      </w:r>
    </w:p>
    <w:p w14:paraId="1C6E79D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Аварийная вентиляция должна быть, как правило, вытяжная и устраиваться в соответствии с требованиями </w:t>
      </w:r>
      <w:hyperlink r:id="rId142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5458B4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Системы вентиляции, кондиционирования воздуха и воздушного отопления следует проектировать отдельными для каждой группы помещений в соответствии с требованиями </w:t>
      </w:r>
      <w:hyperlink r:id="rId143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67FC9F3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Расход приточного воздуха (наружного или смеси наружного и рециркуляционного) следует определять расчетом, принимая большую из величин, необходимую для обеспечения санитарных норм или норм взрыво- и пожаробезопасности.</w:t>
      </w:r>
    </w:p>
    <w:p w14:paraId="617425C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Расход приточного воздуха должен определяться в соответствии с требованиями </w:t>
      </w:r>
      <w:hyperlink r:id="rId144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FDAB46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Распределение приточного воздуха и удаление воздуха из помещений следует предусматривать с учетом режима использования указанных помещений в течение суток или года, а также с учетом переменных поступлений теплоты, влаги и вредных веществ.</w:t>
      </w:r>
    </w:p>
    <w:p w14:paraId="44480DE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Распределение приточного воздуха и удаление воздуха следует проектировать в соответствии с требованиями </w:t>
      </w:r>
      <w:hyperlink r:id="rId145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B4AA7D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Неорганизованный приток наружного воздуха для возмещения вытяжки допускается в объеме не более однократного воздухообмена в час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.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этом, нельзя допустить снижение температуры внутри помещения ниже допустимой, а так же туманообразования и конденсации водяных паров на внутренних поверхностях стен, окон и т.д.</w:t>
      </w:r>
    </w:p>
    <w:p w14:paraId="1A14E6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Воздушные и воздушно-тепловые завесы следует предусматривать в соответствии с требованиями технологической части проекта и </w:t>
      </w:r>
      <w:hyperlink r:id="rId146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2EE1537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зданий и помещений, оборудованных автоматическими установками пожаротушения, следует предусматривать автоматическое блокирование систем вентиляции, а также систем дымоудаления с этими установками в соответствии с требованиями технологической части проекта и </w:t>
      </w:r>
      <w:hyperlink r:id="rId147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54B919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Размещение оборудования систем вентиляции для помещений производств различных категорий должны располагаться в отдельных вентиляционных камерах в соответствии с требованиями </w:t>
      </w:r>
      <w:hyperlink r:id="rId148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F1CF86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Оборудование систем вентиляции для помещений с производствами категории А и Б не допускается размещать в подвальных этажах, Вытяжные установки следует размещать снаружи, на покрытии здания или на площадках.</w:t>
      </w:r>
    </w:p>
    <w:p w14:paraId="6572DAF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Размещение приточных и вытяжных установок в одном помещении не допускается.</w:t>
      </w:r>
    </w:p>
    <w:p w14:paraId="024620A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Устройство воздухозабора для приточных систем вентиляции необходимо предусматривать из мест, исключающих попадание в систему вентиляции вредных и взрывоопасных паров и газов во всех режимах работы производства.</w:t>
      </w:r>
    </w:p>
    <w:p w14:paraId="575E622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системах вентиляции необходимо предусматривать меры, исключающие поступление вредных и взрывопожароопасных паров и газов или продуктов горения (дыма) во время пожара в соответствии с требованиями </w:t>
      </w:r>
      <w:hyperlink r:id="rId149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AE77B2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Необходимо предусмотреть устройство принудительной вентиляции после санитарной обработки холодильных камер и экспедиции прессованных дрожжей в размере от одного до двух крат.</w:t>
      </w:r>
    </w:p>
    <w:p w14:paraId="7D6D99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Приточные вентиляционные камеры должны вентилироваться с кратностью воздухообмена - 2, иметь подпор воздуха, вытяжные - иметь естественную вытяжку, с кратностью воздухообмена - 1.</w:t>
      </w:r>
    </w:p>
    <w:p w14:paraId="70B35F7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Венткамеры должны быть легко доступны и достаточно свободны для проведения ремонтных, монтажных и демонтажных работ.</w:t>
      </w:r>
    </w:p>
    <w:p w14:paraId="2C621F0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Выходы из приточных венткамер, обслуживающих производства категорий А и Б, должны предусматриваться наружу, на лестничную клетку или коридор, ведущий в лестничную клетку. Для эвакуации людей в начальной стадии пожара, возникшего в одном из помещений категории А, Б и В или на путях эвакуации людей, следует проектировать аварийную противодымную вентиляцию (дымоудаление). Системы дымоудаления должны проектироваться в соответствии с требованиями </w:t>
      </w:r>
      <w:hyperlink r:id="rId150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51" w:tooltip="Общественные здания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2.08.02-89*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52" w:tooltip="Административные и бытов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2.09.04-87*</w:t>
        </w:r>
      </w:hyperlink>
    </w:p>
    <w:p w14:paraId="4B4D8F2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Системы отопления, вентиляции и кондиционирования следует проектировать, используя тепловые вторичные энергетические ресурсы (ВЭР). При использовании ВЭР необходимо руководствоваться </w:t>
      </w:r>
      <w:hyperlink r:id="rId153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рекомендациями институтов «ЦНИИПромзданий», «Сантехниипроект» и каталогами заводов-изготовителей.</w:t>
      </w:r>
    </w:p>
    <w:p w14:paraId="7978F6A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Электроснабжение систем отопления, вентиляции и кондиционирования следует предусматривать в соответствии с требованиями </w:t>
      </w:r>
      <w:hyperlink r:id="rId154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09B1C5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Уровень автоматизации и контроля систем отопления, вентиляции и кондиционирования следует выбирать в зависимости от технологических требований и экономической целесообразности в соответствии со </w:t>
      </w:r>
      <w:hyperlink r:id="rId155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99B0DF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Нормируемые уровни шума и вибрации от работы оборудования систем (кроме систем аварийной вентиляции и дымоудаления) следует принимать согласно требований СН 2.2.4/2.1.8.562-96, необходимо предусматривать шумоизолирующие и виброгасящие мероприятия.</w:t>
      </w:r>
    </w:p>
    <w:p w14:paraId="5C72DCA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Отопительно-вентиляционное оборудование, трубопроводы, воздуховоды, предназначенные для обслуживания производств категории А и Б, должны быть заземлены.</w:t>
      </w:r>
    </w:p>
    <w:p w14:paraId="3D88919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Вентиляторы должны отвечать требованиям «Правил устройства, монтажа и безопасной эксплуатации взрывозащищенных вентиляторов».</w:t>
      </w:r>
    </w:p>
    <w:p w14:paraId="3B4554C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14.2.4 Теплоснабжение</w:t>
      </w:r>
    </w:p>
    <w:p w14:paraId="6DD1F56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Теплоснабжение дрожжевых заводов (цехов) должно отвечать требованиям </w:t>
      </w:r>
      <w:hyperlink r:id="rId156" w:tooltip="Тепловые се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2.04.07-86*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57" w:tooltip="Котельные установк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II-35-76*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58" w:tooltip="Проектирование тепловых пунктов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СП 41-101-95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других действующих нормативных документов.</w:t>
      </w:r>
    </w:p>
    <w:p w14:paraId="2ABFBF6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Теплоснабжение дрожжевых заводов (цехов) осуществляется в соответствии с техническими условиями теплоснабжающей организации и заданием на проектирование.</w:t>
      </w:r>
    </w:p>
    <w:p w14:paraId="191F27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Категория надежности по теплоснабжению потребителей определяется в соответствии с требованиями </w:t>
      </w:r>
      <w:hyperlink r:id="rId159" w:tooltip="Котельные установк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II-35-76*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B38DD0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качестве источника теплоснабжения завода (цеха) может служить котельная завода (цеха) или внешний источник тепла.</w:t>
      </w:r>
    </w:p>
    <w:p w14:paraId="2F848AF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тепловых пунктах необходимо предусматривать размещение оборудования, арматуры, приборов контроля, управления и автоматизации в соответствии с требованиями </w:t>
      </w:r>
      <w:hyperlink r:id="rId160" w:tooltip="Проектирование тепловых пунктов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СП 41-101-95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AD3363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теплоснабжении от внешнего источника тепла и числе зданий более одного устройство ЦТП (Центрального теплового пункта) является обязательным.</w:t>
      </w:r>
    </w:p>
    <w:p w14:paraId="63D491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Устройство ИТП (индивидуального теплового пункта) обязательно для каждого здания, независимо от наличия ЦТП. При этом в ИТП предусматриваются только те функции, которые необходимы для присоединения систем потребления теплоты данного здания и не предусмотрены в ЦТП.</w:t>
      </w:r>
    </w:p>
    <w:p w14:paraId="6CD3904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состав проекта теплового пункта включается технический паспорт в соответствии с требованиями </w:t>
      </w:r>
      <w:hyperlink r:id="rId161" w:tooltip="Проектирование тепловых пунктов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СП 41-101-95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Параметры микроклимата воздуха в производственных помещениях приведены в таблице 19.</w:t>
      </w:r>
    </w:p>
    <w:p w14:paraId="0B53789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Рекомендуемые нормы температуры, относительной влажности и скорости движения воздуха в обслуживаемой зоне, общественных и административно-бытовых помещениях приведены в </w:t>
      </w:r>
      <w:hyperlink r:id="rId162" w:anchor="i197549" w:tooltip="Таблица 20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таблице 20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C472A7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Рекомендуемые системы вентиляции даны в </w:t>
      </w:r>
      <w:hyperlink r:id="rId163" w:anchor="i208715" w:tooltip="Таблица 21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таблице 21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135656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Системы отопления и отопительные приборы приведены в </w:t>
      </w:r>
      <w:hyperlink r:id="rId164" w:anchor="i212712" w:tooltip="Таблица 22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таблице 22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2881285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Нормы расхода пара с давлением от 0,25 до 0,30 МПа (от 2,5 до 3,0 кгс/см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2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приведены в </w:t>
      </w:r>
      <w:hyperlink r:id="rId165" w:anchor="i227877" w:tooltip="Таблица 23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таблице 23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DF67E47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19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1229"/>
        <w:gridCol w:w="2057"/>
        <w:gridCol w:w="1178"/>
        <w:gridCol w:w="1229"/>
        <w:gridCol w:w="1421"/>
        <w:gridCol w:w="1178"/>
      </w:tblGrid>
      <w:tr w:rsidR="00E945A7" w:rsidRPr="00E945A7" w14:paraId="30524C64" w14:textId="77777777" w:rsidTr="00E945A7">
        <w:trPr>
          <w:trHeight w:val="20"/>
          <w:jc w:val="center"/>
        </w:trPr>
        <w:tc>
          <w:tcPr>
            <w:tcW w:w="11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576B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производственного помещения</w:t>
            </w:r>
          </w:p>
        </w:tc>
        <w:tc>
          <w:tcPr>
            <w:tcW w:w="3800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CC4A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года</w:t>
            </w:r>
          </w:p>
        </w:tc>
      </w:tr>
      <w:tr w:rsidR="00E945A7" w:rsidRPr="00E945A7" w14:paraId="7A4132E1" w14:textId="77777777" w:rsidTr="00E945A7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96DE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09D4A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Холодный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305BD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Теплый</w:t>
            </w:r>
          </w:p>
        </w:tc>
      </w:tr>
      <w:tr w:rsidR="00E945A7" w:rsidRPr="00E945A7" w14:paraId="16754A12" w14:textId="77777777" w:rsidTr="00E945A7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9DCC6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A755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8015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Относит.</w:t>
            </w: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</w:t>
            </w: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C1231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движения, м/с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6C4F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31A3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Относит. влажность, 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4E0DD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движения, м/с</w:t>
            </w:r>
          </w:p>
        </w:tc>
      </w:tr>
      <w:tr w:rsidR="00E945A7" w:rsidRPr="00E945A7" w14:paraId="1D55A25B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A756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9C1AF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C2659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BF599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DD07F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87703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E8AD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945A7" w:rsidRPr="00E945A7" w14:paraId="449F303C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424B3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Приемные отделения мелассы, кислот, аммиачной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воды и отделения хранения химикатов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4C1B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выше 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C40EA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737E4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C0409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выше 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994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нормируется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550B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</w:tr>
      <w:tr w:rsidR="00E945A7" w:rsidRPr="00E945A7" w14:paraId="5F057FC7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0A4E8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подготовки мелассы и кукурузного экстракта, приготовления растворов питательных солей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737D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 до 20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B530C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 до 75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1DCC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0,3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38C5B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 до 23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0606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70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2C85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0,3-0,5</w:t>
            </w:r>
          </w:p>
        </w:tc>
      </w:tr>
      <w:tr w:rsidR="00E945A7" w:rsidRPr="00E945A7" w14:paraId="6BE3A372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03CF4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выращивания чистой культуры и товарных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33DC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 15 до 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A91C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 до 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B177A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48C6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 до 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EDF5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DE36A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0,3-0,5</w:t>
            </w:r>
          </w:p>
        </w:tc>
      </w:tr>
      <w:tr w:rsidR="00E945A7" w:rsidRPr="00E945A7" w14:paraId="5A084ED1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02332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Воздуходувное отделение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70C7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9397F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3A0FA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76B46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F4E6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39F21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</w:tr>
      <w:tr w:rsidR="00E945A7" w:rsidRPr="00E945A7" w14:paraId="34EAEDF5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C47D3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сепарации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03B5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до 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60E87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C1C80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24CA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 до23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6E165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5AEA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0,3-0,5</w:t>
            </w:r>
          </w:p>
        </w:tc>
      </w:tr>
      <w:tr w:rsidR="00E945A7" w:rsidRPr="00E945A7" w14:paraId="07E7DFD1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B79F6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Отделения вакуум-фильтров и фильтр-прессов, формовочно-упаковочных машин и гранулирования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6C07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59E0A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 до 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0CC0A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46EFC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687DF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B5C8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107425A1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820F7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Сушильное отделение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975C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18 до 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D5127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3250A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4DB07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18 до 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77F19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7B18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27D00B63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D4563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прессованных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FBABA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 до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F530A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82 до 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589B1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417C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 до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4D0D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82 до 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1AEBA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</w:tr>
      <w:tr w:rsidR="00E945A7" w:rsidRPr="00E945A7" w14:paraId="2B5C6AE3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1B00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Экспедиция прессованных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D9E4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1D810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82 до 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EB58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B3308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5AE0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82 до 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682B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378DE709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7D610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сушеных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0120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50E30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222F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77BA1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2A024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A651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4386360E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51F9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тары, бумаги и крафт-мешков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FA67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до 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5822A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36F6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8FFAF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 до 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9A9F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79BF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0B8F45C8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D4983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Тарная мастерская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DF793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3A6F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CE9B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3F960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6C663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9A03C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3DD1690A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74B96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мойки полотен, салфеток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F8D9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 до 20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BC78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40 до 75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55D32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9155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76F42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не более75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8198D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3034C17A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B784E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Материальный склад</w:t>
            </w:r>
          </w:p>
        </w:tc>
        <w:tc>
          <w:tcPr>
            <w:tcW w:w="3800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72EE8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нормируется</w:t>
            </w:r>
          </w:p>
        </w:tc>
      </w:tr>
      <w:tr w:rsidR="00E945A7" w:rsidRPr="00E945A7" w14:paraId="7AB798CA" w14:textId="77777777" w:rsidTr="00E945A7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EF2D6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AD983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18 до 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B561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 до 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591F3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0F65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 до 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B9E96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3C55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0,3-0,5</w:t>
            </w:r>
          </w:p>
        </w:tc>
      </w:tr>
      <w:tr w:rsidR="00E945A7" w:rsidRPr="00E945A7" w14:paraId="3027BB51" w14:textId="77777777" w:rsidTr="00E945A7">
        <w:trPr>
          <w:trHeight w:val="20"/>
          <w:jc w:val="center"/>
        </w:trPr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6D677B" w14:textId="77777777" w:rsidR="00E945A7" w:rsidRPr="00E945A7" w:rsidRDefault="00E945A7" w:rsidP="00E945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0"/>
                <w:sz w:val="20"/>
                <w:szCs w:val="20"/>
                <w:lang w:eastAsia="ru-RU"/>
              </w:rPr>
              <w:t>Примечание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метеорологические режимы по указанным производственным помещениям должны обеспечиваться установкой воздухоохладителей</w:t>
            </w:r>
          </w:p>
        </w:tc>
      </w:tr>
    </w:tbl>
    <w:p w14:paraId="7F49DFF9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bookmarkStart w:id="18" w:name="i197549"/>
      <w:bookmarkEnd w:id="18"/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6"/>
        <w:gridCol w:w="4279"/>
        <w:gridCol w:w="2242"/>
        <w:gridCol w:w="1732"/>
      </w:tblGrid>
      <w:tr w:rsidR="00E945A7" w:rsidRPr="00E945A7" w14:paraId="7D9B63B4" w14:textId="77777777" w:rsidTr="00E945A7">
        <w:trPr>
          <w:jc w:val="center"/>
        </w:trPr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22539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 года</w:t>
            </w:r>
          </w:p>
        </w:tc>
        <w:tc>
          <w:tcPr>
            <w:tcW w:w="2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ED6C5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°С</w:t>
            </w:r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62576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Относительная влажность, не более, %</w:t>
            </w:r>
          </w:p>
        </w:tc>
        <w:tc>
          <w:tcPr>
            <w:tcW w:w="8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C0697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движения воздуха, не более, м/с</w:t>
            </w:r>
          </w:p>
        </w:tc>
      </w:tr>
      <w:tr w:rsidR="00E945A7" w:rsidRPr="00E945A7" w14:paraId="38BAD585" w14:textId="77777777" w:rsidTr="00E945A7">
        <w:trPr>
          <w:jc w:val="center"/>
        </w:trPr>
        <w:tc>
          <w:tcPr>
            <w:tcW w:w="9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4CF04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Теплый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AB497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чем на 3°С выше расчетной температуры наружного воздуха (параметры А)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2EE48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01D7A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945A7" w:rsidRPr="00E945A7" w14:paraId="218C9693" w14:textId="77777777" w:rsidTr="00E945A7">
        <w:trPr>
          <w:jc w:val="center"/>
        </w:trPr>
        <w:tc>
          <w:tcPr>
            <w:tcW w:w="9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9E1D7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Холодный и переходные условия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D49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54DE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E8297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E945A7" w:rsidRPr="00E945A7" w14:paraId="5B4FC442" w14:textId="77777777" w:rsidTr="00E945A7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794A1D" w14:textId="77777777" w:rsidR="00E945A7" w:rsidRPr="00E945A7" w:rsidRDefault="00E945A7" w:rsidP="00E945A7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- для общественных и административно-бытовых помещений с постоянным пребыванием людей следует принимать температуру не более 28°С, а для районов с расчетной температурой наружного воздуха (параметры А) 25 °С и выше - не более 33ºС.</w:t>
            </w:r>
          </w:p>
          <w:p w14:paraId="2D1D03A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 - для общественных и административно-бытовых помещений с пребыванием людей в уличной одежде следует принимать температуру не ниже 14ºС.</w:t>
            </w:r>
          </w:p>
          <w:p w14:paraId="4D22756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***- в районах с расчетной относительной влажностью воздуха более 75% (параметр А) допускается принимать влажность до 75%.</w:t>
            </w:r>
          </w:p>
          <w:p w14:paraId="3DFE2EA2" w14:textId="77777777" w:rsidR="00E945A7" w:rsidRPr="00E945A7" w:rsidRDefault="00E945A7" w:rsidP="00E945A7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0"/>
                <w:sz w:val="20"/>
                <w:szCs w:val="20"/>
                <w:lang w:eastAsia="ru-RU"/>
              </w:rPr>
              <w:t>Примечание </w:t>
            </w:r>
            <w:r w:rsidRPr="00E945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установлены для людей, находящихся в помещении более двух часов.</w:t>
            </w:r>
          </w:p>
        </w:tc>
      </w:tr>
    </w:tbl>
    <w:p w14:paraId="1E28F5CA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bookmarkStart w:id="19" w:name="i208715"/>
      <w:bookmarkEnd w:id="19"/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lastRenderedPageBreak/>
        <w:t>Таблица 21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685"/>
        <w:gridCol w:w="2177"/>
        <w:gridCol w:w="1582"/>
        <w:gridCol w:w="1790"/>
        <w:gridCol w:w="958"/>
      </w:tblGrid>
      <w:tr w:rsidR="00E945A7" w:rsidRPr="00E945A7" w14:paraId="52F967E2" w14:textId="77777777" w:rsidTr="00E945A7">
        <w:trPr>
          <w:jc w:val="center"/>
        </w:trPr>
        <w:tc>
          <w:tcPr>
            <w:tcW w:w="10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6A09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отделения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04A3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вредности, выделяющиеся в помещении</w:t>
            </w:r>
          </w:p>
        </w:tc>
        <w:tc>
          <w:tcPr>
            <w:tcW w:w="305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F4D7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вентиляции</w:t>
            </w:r>
          </w:p>
        </w:tc>
      </w:tr>
      <w:tr w:rsidR="00E945A7" w:rsidRPr="00E945A7" w14:paraId="31B149E3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32989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D3DD8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AA4F7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7C4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ECD4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аварийная</w:t>
            </w:r>
          </w:p>
        </w:tc>
      </w:tr>
      <w:tr w:rsidR="00E945A7" w:rsidRPr="00E945A7" w14:paraId="777C80B1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C4F8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39B26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3E822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7D265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холодный и переходный период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347D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теплый период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8CD66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1A918962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6200C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C5DE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F355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209E7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6C4F1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2201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945A7" w:rsidRPr="00E945A7" w14:paraId="0E3F462D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031E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химикатов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96E8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4EF8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общеобменная, работает периодически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96AE8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B348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EBFC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6AC0B707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73F3C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приготовления питательных солей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5B10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влага, пары кислот, щелочей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A517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 из раб.зоны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81C8B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в рабочую зону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FE971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в раб. зону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F5EE3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5141E17E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3A7BE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подготовки сырья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B050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0CCA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B29A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сосредот.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D60E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и естественная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F099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6E91BDB2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74873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Напорное отделение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7477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тепло, влага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18D1D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3656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95FE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5DE11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6794DB3E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273D4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бумаги и крафт-мешков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6721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8911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81005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F61A1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54999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75258ED5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ABCBD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тары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B8BE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644C2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C9D6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3F42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EC48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28EDF0CA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E578E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Материальный склад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5B91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F830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663D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60C5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8EDE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7CF8258E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3B2EB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Тарная мастерская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7B878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0A511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общеобменная, механическая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D557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92CD3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D87B1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01239AB8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C5BBD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Сушильное отделение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C4C9C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пыль, тепло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7CBAF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1E80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21AF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55EAF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E945A7" w:rsidRPr="00E945A7" w14:paraId="499CF4ED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3239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расфасовки сушеных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A837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5DC7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A869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DA87B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94DA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E945A7" w:rsidRPr="00E945A7" w14:paraId="665AEAA0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6CFB1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мойки полотенец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EA91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тепло, влага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E19E4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8142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EDE5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7937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75BF2EF8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E7EE1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A5CCC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AD179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общеобменная, местный отсос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6F42B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в раб. зону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5F43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механическая, естественная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A096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723AEF7B" w14:textId="77777777" w:rsidTr="00E945A7">
        <w:trPr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79DEC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чистой культуры дрожжей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6517F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тепло, влага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545E9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отсосы</w:t>
            </w:r>
          </w:p>
        </w:tc>
        <w:tc>
          <w:tcPr>
            <w:tcW w:w="8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BE22E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4E7D9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механическая, естественная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3408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50A3B16D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02455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Дрожжерастительное отделение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2AAD4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тепло, влага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45C5F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 из верх. зоны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C7B0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в раб. зону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C171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20853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4C7CDB4B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A74A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турбовоздуходувок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B9B3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33EC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F894B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6D8E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0AB2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572CD201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F5B49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сепарации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1F29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тепло, влага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8AE94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254D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218E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6029B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1FE91F78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8154B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фильтрации, прессования и формовки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9AEC7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влага, запахи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6E1C8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9EA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BF6A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6ECE3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2FF6F790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69073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фильтрации и гранулирования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4609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влага, дрожжевая пыль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F08C2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общеобменная, механическая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3E5F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в рабочую зону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D46B7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механическая, естественная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2AFB4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5BC28FF4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84134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прессованных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E4349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C2DF6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общеобменная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0206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B2F0C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CC61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035FD026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19590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Экспедиция прессованных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7A70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4D59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7EAB0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747A5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8668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945A7" w:rsidRPr="00E945A7" w14:paraId="2CEF0EA6" w14:textId="77777777" w:rsidTr="00E945A7">
        <w:trPr>
          <w:jc w:val="center"/>
        </w:trPr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C0F30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сушеных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3860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E2E1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F8DFE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B349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1411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14:paraId="6A11B8EA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bookmarkStart w:id="20" w:name="i212712"/>
      <w:bookmarkEnd w:id="20"/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7336"/>
      </w:tblGrid>
      <w:tr w:rsidR="00E945A7" w:rsidRPr="00E945A7" w14:paraId="1F391578" w14:textId="77777777" w:rsidTr="00E945A7">
        <w:trPr>
          <w:jc w:val="center"/>
        </w:trPr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EFD5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5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D310D2" w14:textId="77777777" w:rsidR="00E945A7" w:rsidRPr="00E945A7" w:rsidRDefault="00E945A7" w:rsidP="00E945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отопления, отопительные приборы, теплоноситель, предельная температура теплоносителя или теплоотдающей поверхности</w:t>
            </w:r>
          </w:p>
        </w:tc>
      </w:tr>
      <w:tr w:rsidR="00E945A7" w:rsidRPr="00E945A7" w14:paraId="14C6BBFB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F953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05CE43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574F011C" w14:textId="77777777" w:rsidTr="00E945A7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26454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Общественные и административно-бытовые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3C9E5F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с радиаторами, панелями и конвекторами, при температуре теплоносителя для систем: 95°С - двухтрубных и 105°С - однотрубных</w:t>
            </w:r>
          </w:p>
          <w:p w14:paraId="6A94535D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со встроенными в наружные стены, перекрытия и полы нагревательными элементами по </w:t>
            </w:r>
            <w:hyperlink r:id="rId166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Воздушное.</w:t>
            </w:r>
          </w:p>
        </w:tc>
      </w:tr>
      <w:tr w:rsidR="00E945A7" w:rsidRPr="00E945A7" w14:paraId="1E9AD7C5" w14:textId="77777777" w:rsidTr="00E945A7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A765A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CB12BF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(квартирное) водяное с радиаторами или конверторами при температуре теплоносителя 95°С Электрическое или газовое с температурой на теплоотдающей поверхности 95°С по </w:t>
            </w:r>
            <w:hyperlink r:id="rId167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6CF8FF93" w14:textId="77777777" w:rsidTr="00E945A7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5464C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Производственные:</w:t>
            </w:r>
          </w:p>
          <w:p w14:paraId="01A9FED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категории А, Б и В без выделений пыли и аэрозолей или с выделением негорючей пыль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A1E62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Воздушное в соответствии со </w:t>
            </w:r>
            <w:hyperlink r:id="rId168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Водяное и паровое в соответствии со </w:t>
            </w:r>
            <w:hyperlink r:id="rId169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при температуре теплоносителя: воды - 150°С, пара - 130°С.</w:t>
            </w:r>
          </w:p>
          <w:p w14:paraId="6B065508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Электрическое и газовое для помещений категории В (кроме складов категории В) при температуре на теплоотдающей поверхности 130°С по </w:t>
            </w:r>
            <w:hyperlink r:id="rId170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586FF259" w14:textId="77777777" w:rsidTr="00E945A7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71AB5B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C78CC3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Электрическое для помещений категории А и Б (кроме складов категорий А и Б) во взрывозащищенном исполнении в соответствии с </w:t>
            </w:r>
            <w:hyperlink r:id="rId171" w:tooltip="Правила устройства электроустановок. Издание 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ПУЭ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 температуре на теплоотдающей поверхности 130°С по </w:t>
            </w:r>
            <w:hyperlink r:id="rId172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05DA2EF0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B1348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категории А и Б и В с выделением горючей пыли и аэрозолей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39AE21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 в соответствии со </w:t>
            </w:r>
            <w:hyperlink r:id="rId173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Водяное и паровое в соответствии со </w:t>
            </w:r>
            <w:hyperlink r:id="rId174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 температуре теплоносителя: воды 110°С - в помещениях категории А и Б и 130°С - в помещениях категории В. Электрическое и газовое для помещений категории В (кроме складов категории В) при температуре на теплоотдающей поверхности 110°С по </w:t>
            </w:r>
            <w:hyperlink r:id="rId175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Электрическое для помещений категории Б (кроме складов категорий Б) во взрывозащищенном исполнении в соответствии с </w:t>
            </w:r>
            <w:hyperlink r:id="rId176" w:tooltip="Правила устройства электроустановок. Издание 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ПУЭ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 температуре на теплоотдающей поверхности 110°С по </w:t>
            </w:r>
            <w:hyperlink r:id="rId177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3AB98351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4765E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категории Д без выделений пыли и аэрозолей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1D6261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Воздушное.</w:t>
            </w:r>
          </w:p>
          <w:p w14:paraId="6653E8B2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и паровое с ребристыми трубами, радиаторами и конвекторами при температуре теплоносителя: воды - 150ºС, пара - 130°С.</w:t>
            </w:r>
          </w:p>
          <w:p w14:paraId="3C12DD1D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со встроенными в наружные стены, перекрытия и полы нагревательными элементами и стояками по </w:t>
            </w:r>
            <w:hyperlink r:id="rId178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Газовое и электрическое, в том числе с высокотемпературными излучателями по </w:t>
            </w:r>
            <w:hyperlink r:id="rId179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</w:p>
        </w:tc>
      </w:tr>
      <w:tr w:rsidR="00E945A7" w:rsidRPr="00E945A7" w14:paraId="0D01B523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EF95D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категории Д с повышенными требованиями к чистоте воздуха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5423A8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Воздушное.</w:t>
            </w:r>
          </w:p>
          <w:p w14:paraId="71E8DA0A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с радиаторами (без оребрения), панелями и гладкими трубами при температуре теплоносителя 150°С.</w:t>
            </w:r>
          </w:p>
        </w:tc>
      </w:tr>
      <w:tr w:rsidR="00E945A7" w:rsidRPr="00E945A7" w14:paraId="2DA08FD9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8EAAC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категории Д с выделением негорючей пыли и аэрозолей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3B3EF6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Воздушное.</w:t>
            </w:r>
          </w:p>
          <w:p w14:paraId="04EB1799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и паровое с радиаторами при температуре теплоносителя: воды - 150ºС, пара - 130°С.</w:t>
            </w:r>
          </w:p>
          <w:p w14:paraId="49F4ECD9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со встроенными в наружные стены, перекрытия и полы нагревательными элементами и стояками по </w:t>
            </w:r>
            <w:hyperlink r:id="rId180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42F1760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Электрическое или газовое с температурой на теплоотдающей поверхности 150°С по </w:t>
            </w:r>
            <w:hyperlink r:id="rId181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</w:p>
        </w:tc>
      </w:tr>
      <w:tr w:rsidR="00E945A7" w:rsidRPr="00E945A7" w14:paraId="3FE2765B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BB46B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е) категории Д с выделением горючей пыли и аэрозолей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95580A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Воздушное.</w:t>
            </w:r>
          </w:p>
          <w:p w14:paraId="765F44E2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и паровое с радиаторами и гладкими трубами при температуре теплоносителя: воды - 130°С, пара - 110°С. Водяное со встроенными в наружные стены, перекрытия и полы нагревательными элементами и стояками по </w:t>
            </w:r>
            <w:hyperlink r:id="rId182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102FB5E4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E35C6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ж) категории Д со значительным влаговы-делением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5C78A4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Воздушное.</w:t>
            </w:r>
          </w:p>
          <w:p w14:paraId="648CFF6C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и паровое с радиаторами, конвекторами и ребристыми трубами при температуре теплоносителя: воды - 150°С, пара - 130°С. Газовое с температурой на теплоотдающей поверхности 150°С по </w:t>
            </w:r>
            <w:hyperlink r:id="rId183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4D407A88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61B5A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з) с выделением возгоняемых ядовитых веществ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81DE77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специальным нормативным документам</w:t>
            </w:r>
          </w:p>
        </w:tc>
      </w:tr>
      <w:tr w:rsidR="00E945A7" w:rsidRPr="00E945A7" w14:paraId="64C4F518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A9A4A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Лестничные клетки, пешеходные переходы и вестибюли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1D5336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и паровое с радиаторами, конвекторами и калориферами при температуре теплоносителя: воды - 150°С, пара - 130°С.</w:t>
            </w:r>
          </w:p>
          <w:p w14:paraId="700E0439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</w:t>
            </w:r>
          </w:p>
        </w:tc>
      </w:tr>
      <w:tr w:rsidR="00E945A7" w:rsidRPr="00E945A7" w14:paraId="0B2A33BE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FB734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Тепловые пункты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818724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Водяное и паровое с радиаторами и гладкими трубами при температуре теплоносителя: воды - 150°С, пара - 130°С</w:t>
            </w:r>
          </w:p>
        </w:tc>
      </w:tr>
      <w:tr w:rsidR="00E945A7" w:rsidRPr="00E945A7" w14:paraId="3834893F" w14:textId="77777777" w:rsidTr="00E945A7">
        <w:trPr>
          <w:jc w:val="center"/>
        </w:trPr>
        <w:tc>
          <w:tcPr>
            <w:tcW w:w="1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0FB45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Отдельные помещения и рабочие места в неотапливаемых зданиях, а также рабочие места в отапливаемых помещениях с температурой воздуха ниже нормируемой, кроме помещений категорий Б и В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85A5C1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Газовое и электрическое, в том числе с высокотемпературными излучателями с учетом </w:t>
            </w:r>
            <w:hyperlink r:id="rId184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45A7" w:rsidRPr="00E945A7" w14:paraId="32F427BA" w14:textId="77777777" w:rsidTr="00E945A7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820F33" w14:textId="77777777" w:rsidR="00E945A7" w:rsidRPr="00E945A7" w:rsidRDefault="00E945A7" w:rsidP="00E945A7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0"/>
                <w:sz w:val="20"/>
                <w:szCs w:val="20"/>
                <w:lang w:eastAsia="ru-RU"/>
              </w:rPr>
              <w:t>Примечания</w:t>
            </w:r>
          </w:p>
          <w:p w14:paraId="628E052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Для зданий и помещений, указанных в поз. 1, допускается применение однотрубных систем водяного отопления с температурой теплоносителя до 130°С, при использовании в качестве отопительных приборов конвекторов с кожухом, скрытой прокладке или изоляции участков, стояков и подводок с теплоносителем, имеющим температуру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выше 105°С (для помещений по поз. 1) и выше 115°С (для помещений по поз. 2), а также соединений трубопроводов в пределах обслуживаемых помещений на сварке.</w:t>
            </w:r>
          </w:p>
          <w:p w14:paraId="7D6852A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Температуру воздуха при расчете систем воздушного отопления, совмещенного с приточной вентиляцией или кондиционированием, следует определять в соответствии с требованиями </w:t>
            </w:r>
            <w:hyperlink r:id="rId185" w:tooltip="Отопление, вентиляция и кондиционирование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2.04.05-91*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638A8D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Отопление газовыми приборами в зданиях III, IIIa, IIIб, IVa и V степеней огнестойкости не допускается.</w:t>
            </w:r>
          </w:p>
          <w:p w14:paraId="66B1180A" w14:textId="77777777" w:rsidR="00E945A7" w:rsidRPr="00E945A7" w:rsidRDefault="00E945A7" w:rsidP="00E945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14:paraId="5BA4DA38" w14:textId="77777777" w:rsidR="00E945A7" w:rsidRPr="00E945A7" w:rsidRDefault="00E945A7" w:rsidP="00E945A7">
      <w:pPr>
        <w:shd w:val="clear" w:color="auto" w:fill="F9F9F9"/>
        <w:spacing w:after="400" w:line="240" w:lineRule="auto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bookmarkStart w:id="21" w:name="i227877"/>
      <w:bookmarkEnd w:id="21"/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lastRenderedPageBreak/>
        <w:t>Таблица 23</w:t>
      </w:r>
    </w:p>
    <w:p w14:paraId="5E547367" w14:textId="77777777" w:rsidR="00E945A7" w:rsidRPr="00E945A7" w:rsidRDefault="00E945A7" w:rsidP="00E945A7">
      <w:pPr>
        <w:spacing w:before="200" w:after="100" w:line="240" w:lineRule="auto"/>
        <w:jc w:val="center"/>
        <w:outlineLvl w:val="3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  <w:t>в кг/т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1456"/>
        <w:gridCol w:w="1248"/>
        <w:gridCol w:w="1247"/>
        <w:gridCol w:w="2494"/>
      </w:tblGrid>
      <w:tr w:rsidR="00E945A7" w:rsidRPr="00E945A7" w14:paraId="3ECAFAF0" w14:textId="77777777" w:rsidTr="00E945A7">
        <w:trPr>
          <w:jc w:val="center"/>
        </w:trPr>
        <w:tc>
          <w:tcPr>
            <w:tcW w:w="18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DC27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расхода пара</w:t>
            </w:r>
          </w:p>
        </w:tc>
        <w:tc>
          <w:tcPr>
            <w:tcW w:w="190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D81E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пара</w:t>
            </w:r>
          </w:p>
        </w:tc>
        <w:tc>
          <w:tcPr>
            <w:tcW w:w="120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069D3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945A7" w:rsidRPr="00E945A7" w14:paraId="48BE934A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9917F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00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1F737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DEDF4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448C799C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55C11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49DE6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дробно-рециркулярная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E4FFC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8-часовая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35A60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Эркен-Шахарская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300714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71292B35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222C5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Разогрев мелассы в процессе приема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0CCBB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EF32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6A58A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D7782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C573A54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6B958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Разогрев кукурузного экстракта в процессе производства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5521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F15A2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1D2D9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69D68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56C561F" w14:textId="77777777" w:rsidTr="00E945A7">
        <w:trPr>
          <w:jc w:val="center"/>
        </w:trPr>
        <w:tc>
          <w:tcPr>
            <w:tcW w:w="1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65811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Разогрев пеногасителя в процессе приема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15D0E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D0D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F26BC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1E749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52DA1BE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30A7C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Разогрев мелассы при подаче в производство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A024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B7557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55F3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6462C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626AEB1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A2B3C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Разогрев кукурузного экстракта при подаче в производство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D733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DDCD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1D76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6671C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68C9778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086AE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Разогрев пеногасителя при подаче в производство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FA1F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92583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4F85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B9F22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A943B01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9B986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Стерилизация мелассной рассиропки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31AD8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DA40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DDB48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645EC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443361A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A858D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Стерилизация кукурузного экстракта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6656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01FD4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5EAB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DA503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3D85C61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7F563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Сушка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1C57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4400,0*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4FCE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4400,0*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B0A2F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4400,0*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68C19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пара относится на 1т сушеных дрожжей</w:t>
            </w:r>
          </w:p>
        </w:tc>
      </w:tr>
      <w:tr w:rsidR="00E945A7" w:rsidRPr="00E945A7" w14:paraId="54FA6E7C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5CE5D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Сушка салфеток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EADC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EA6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E5E4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76FDF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C0E26A4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6D5EE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Стерилизация оборудования и трубопроводов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DE347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9042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617B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D7B38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811A7C7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ED460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Стерилизация среды в АЦК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A577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9EF5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C079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01547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7C345DE" w14:textId="77777777" w:rsidTr="00E945A7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5E5BA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Стерилизация автолиза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EDFD4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19E20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004B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5A999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14:paraId="595C33D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413D589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 Снабжение производства холодом и сжатым воздухом.</w:t>
      </w:r>
    </w:p>
    <w:p w14:paraId="697C1CA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 Расход холода необходимо проектировать на следующие технологические операции:</w:t>
      </w:r>
    </w:p>
    <w:p w14:paraId="5964FCC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приготовление охлажденной воды при отсутствии на заводе артезианской;</w:t>
      </w:r>
    </w:p>
    <w:p w14:paraId="12432A2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охлаждение дрожжевого концентрата (молока) до температуры +2 - +4°С на пластинчатых теплообменниках и поддержание этой температуры в сборниках для его хранения;</w:t>
      </w:r>
    </w:p>
    <w:p w14:paraId="35B4E04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в) охлаждение склада прессованных дрожжей (холодильные камеры) и экспедиции прессованных дрожжей;</w:t>
      </w:r>
    </w:p>
    <w:p w14:paraId="770DC46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г) охлаждение склада сухих дрожжей.</w:t>
      </w:r>
    </w:p>
    <w:p w14:paraId="6634D33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13.3.2. Исходные данные для расчета расхода холода:</w:t>
      </w:r>
    </w:p>
    <w:p w14:paraId="13972A7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среднее удельное тепловыделение при выращивании дрожжей принимать 4190 кДж/кг дрожжей;</w:t>
      </w:r>
    </w:p>
    <w:p w14:paraId="2944D00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температура охлажденной воды для промывки дрожжей суспензии, охлаждения стадии </w:t>
      </w:r>
      <w:hyperlink r:id="rId186" w:history="1">
        <w:r w:rsidRPr="00E945A7">
          <w:rPr>
            <w:rFonts w:ascii="Arial" w:eastAsia="Times New Roman" w:hAnsi="Arial" w:cs="Arial"/>
            <w:color w:val="000000"/>
            <w:sz w:val="19"/>
            <w:szCs w:val="19"/>
            <w:lang w:eastAsia="ru-RU"/>
          </w:rPr>
          <w:t>БИН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питательной среды, орошения вакуум-фильтров - +12°С;</w:t>
      </w:r>
    </w:p>
    <w:p w14:paraId="4FED6A3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количество тепла, уносимого из дрожжерастильных аппаратов охлажденным до 30°С воздухом - 27,2 тыс. кДж/1000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воздуха;</w:t>
      </w:r>
    </w:p>
    <w:p w14:paraId="6211B43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температура дрожжевого концентрата после III ступени сепарации - +16°С;</w:t>
      </w:r>
    </w:p>
    <w:p w14:paraId="5C3BD78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ориентировочный расход холода на охлаждение 1,0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холодильной камеры.</w:t>
      </w:r>
    </w:p>
    <w:p w14:paraId="7EC85AA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14.3.3 Потребителем сжатого воздуха на дрожжевом заводе (цехе) является технологическое оборудование (сборник-гомогенизатор мелассы), приборы КИПиА, ремонтные работы.</w:t>
      </w:r>
    </w:p>
    <w:p w14:paraId="674B18E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приборов КИП и автоматики необходимо предусматривать очистку и осушку сжатого воздуха.</w:t>
      </w:r>
    </w:p>
    <w:p w14:paraId="47082EF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Расход принимать по паспортным данным приборов.</w:t>
      </w:r>
    </w:p>
    <w:p w14:paraId="1FFE7EA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гомогенизации мелассы необходимо принимать расход сжатого воздуха в количестве 0,6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/ч на 1 т мелассы, подвергаемой гомогенизации.</w:t>
      </w:r>
    </w:p>
    <w:p w14:paraId="014E1DC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Обеспечение потребителей сжатым воздухом предусматривается от воздушно-компрессорной станции, размещаемой в отдельно стоящих или встраиваемых помещениях, а также в одноэтажных энергоблоках. Размещение компрессорных станций в многоэтажных зданиях не допускается.</w:t>
      </w:r>
    </w:p>
    <w:p w14:paraId="2CD9CD0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14.3.4 В задании на проектирование воздухоснабжения должны быть определены:</w:t>
      </w:r>
    </w:p>
    <w:p w14:paraId="3A9AC4E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понижающие коэффициенты, учитывающие одновременность работы оборудования;</w:t>
      </w:r>
    </w:p>
    <w:p w14:paraId="5E7FDA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класс загрязненности сжатого воздуха по </w:t>
      </w:r>
      <w:hyperlink r:id="rId187" w:tooltip="Промышленная чистота. Сжатый воздух. Классы загрязнен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17433-80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</w:p>
    <w:p w14:paraId="69EC1C6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потребность в осушенном воздухе;</w:t>
      </w:r>
    </w:p>
    <w:p w14:paraId="2209B4B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давление сжатого воздуха.</w:t>
      </w:r>
    </w:p>
    <w:p w14:paraId="6965C30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14.3.5 Потери в трубопроводах, а также утечки в арматуре и у потребителей, учитываются повышающим коэффициентом, значение которого следует принимать от 1,2 до 1,4.</w:t>
      </w:r>
    </w:p>
    <w:p w14:paraId="7FF74CB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14.3.6 Выбор типа, количества и производительности компрессоров, устанавливаемых в машинном зале, производится на основании:</w:t>
      </w:r>
    </w:p>
    <w:p w14:paraId="4D45ECC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максимально-часовой нагрузки на компрессорную станцию;</w:t>
      </w:r>
    </w:p>
    <w:p w14:paraId="0E997D6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требуемого давления сжатого воздуха у потребителей;</w:t>
      </w:r>
    </w:p>
    <w:p w14:paraId="316D0D4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в) сведений о типах и марках выпускаемых компрессоpoв.</w:t>
      </w:r>
    </w:p>
    <w:p w14:paraId="3FA3E28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14.3.7 Для выполнения графика ремонта компрессоров необходимо предусмотреть один резервный.</w:t>
      </w:r>
    </w:p>
    <w:p w14:paraId="0D35CDD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Производительность каждого компрессора в отдельности должна быть в допустимых границах регулирования и не должна превышать производительности резервного компрессора.</w:t>
      </w:r>
    </w:p>
    <w:p w14:paraId="6426ED4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14.3.8 В компрессорной станции необходимо предусмотреть помещение для хранения недельного запаса компрессорного и машинного масел, размещения в нем оборудования для промывки и заправки ячеек фильтров, а также установки для очистки раствором МЛ-72 (или аналогичным) трубопроводов и оборудования от нагаро-масляных отложений.</w:t>
      </w:r>
    </w:p>
    <w:p w14:paraId="44688DE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14.3.9 В компрессорных станциях с компрессорами производительностью 5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/мин и ниже, имеющими всасывающий фильтр воздуха, специального помещения для хранения масла и промывки фильтров можно не предусматривать, а масло хранить в герметичных бидонах.</w:t>
      </w:r>
    </w:p>
    <w:p w14:paraId="7A18FF6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14.3.10 Для очистки атмосферного воздуха от механических примесей, водяных паров, пыли необходимо предусмотреть фильтры на всасывающих линиях.</w:t>
      </w:r>
    </w:p>
    <w:p w14:paraId="2C0C0C5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14.3.11 Для понижения конечной температуры сжатого воздуха, а также обеспечения наилучшего последующего отделения масла и влаги из воздуха, перед нагнетанием его в воздухосборник в компрессорных станциях устанавливаются конечные охладители (если они отсутствуют в комплекте поставки компрессоров).</w:t>
      </w:r>
    </w:p>
    <w:p w14:paraId="6542E06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14.3.12 Для выравнивания давления в сети сжатого воздуха на наружной площадке воздушной станции необходимо устанавливать воздухосборники. Размещение, монтаж и эксплуатация воздухосборников должны отвечать </w:t>
      </w:r>
      <w:hyperlink r:id="rId188" w:tooltip="Правила устройства и безопасной эксплуатации сосудов, работающих под давлением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«Правилам устройства и безопасной эксплуатации сосудов, работающих под давлением»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1A7344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14.3.13 Для удаления конденсата и масла из мест скопления их (холодильники, воздухосборники и пр.) на наружной площадке необходимо предусматривать продувочный бак.</w:t>
      </w:r>
    </w:p>
    <w:p w14:paraId="168E048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Продувку аппаратов следует производить периодически, по мере накопления в них воды и масла.</w:t>
      </w:r>
    </w:p>
    <w:p w14:paraId="61507C5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14.3.14 Для подачи осушенного воздуха, используемого в технологическом процессе, следует предусмотреть установки осушки воздуха или фильтры.</w:t>
      </w:r>
    </w:p>
    <w:p w14:paraId="67C00D5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14.3.15 Основными потребителями охлаждающей воды в компрессорных станциях являются цилиндры компрессоров, промежуточные и концевые охладители.</w:t>
      </w:r>
    </w:p>
    <w:p w14:paraId="4DCDCC9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Температура охлаждающей воды на входе в компрессорный агрегат не должна превышать +25 - +30°С.</w:t>
      </w:r>
    </w:p>
    <w:p w14:paraId="6B2E262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Система водоснабжения компрессорных станций принимается только оборотная. Циркуляционная система водоснабжения может приниматься с разрывом или без разрыва струи.</w:t>
      </w:r>
    </w:p>
    <w:p w14:paraId="647A7E9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14.3.16 При разводке трубопроводов сжатого воздуха по: цехам принимается тупиковая или кольцевая схема, предпочтительнее кольцевая схема разводки.</w:t>
      </w:r>
    </w:p>
    <w:p w14:paraId="4A5700D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14.3.17 Сети сжатого воздуха следует прокладывать с уклоном 0,003 в направлении движения воздуха.</w:t>
      </w:r>
    </w:p>
    <w:p w14:paraId="06C8AC8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Диаметры трубопроводов сжатого воздуха принимаются по номограмме, исходя из максимально-часового расхода и принятых скоростей.</w:t>
      </w:r>
    </w:p>
    <w:p w14:paraId="5B8F57C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14.3.18 Воздухопроводы диаметром до 40 мм включительно должны монтироваться из труб водогазопроводных по </w:t>
      </w:r>
      <w:hyperlink r:id="rId189" w:tooltip="Трубы стальные водогазопроводные. Технические услов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3262-75*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воздухопроводы диаметром 50 мм и выше - из труб электросварных по </w:t>
      </w:r>
      <w:hyperlink r:id="rId190" w:tooltip="Трубы стальные электросварные прямошовные. Сортамент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10704-91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2527A2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14.3.19 Трубопроводы неосушенного сжатого воздуха, наружной проводки должны быть изолированы.</w:t>
      </w:r>
    </w:p>
    <w:p w14:paraId="7C8AF7A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Всасывающие трубопроводы и нагнетательные от компрессора до концевого холодильника должны быть покрыты термоизоляцией.</w:t>
      </w:r>
    </w:p>
    <w:p w14:paraId="7A4AE58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14.3.20 Нормативные материалы для проектирования воздушно-компрессорной станции:</w:t>
      </w:r>
    </w:p>
    <w:p w14:paraId="2653762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Правила устройства и безопасной эксплуатации стационарных компрессорных установок, воздухопроводов и газопроводов (Госгортехнадзор СССР 07.12.71 г.). Правила устройства и безопасной эксплуатации сосудов, работающих под давлением (</w:t>
      </w:r>
      <w:hyperlink r:id="rId191" w:tooltip="Правила устройства и безопасной эксплуатации сосудов, работающих под давлением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ПБ 03-576-03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). Тепловая изоляция трубопроводов с положительными трубопроводами в соответствии со </w:t>
      </w:r>
      <w:hyperlink r:id="rId192" w:tooltip="Тепловая изоляция оборудования и трубопроводов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2.04.14-88*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6AE9A75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14.4 Электроснабжение, силовое электрооборудование и электрическое освещение.</w:t>
      </w:r>
    </w:p>
    <w:p w14:paraId="20C58C4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14.4.1 Исходные данные, общие указания</w:t>
      </w:r>
    </w:p>
    <w:p w14:paraId="55A320F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Разделы разрабатываются на основании нормативных документов по электротехнике и энергетике и др., сведения о которых приводятся в указателях действующих нормативных документов по строительству, действующих на территории Российской Федерации, издаваемых Госстроем России. Некоторые из них приведены ниже:</w:t>
      </w:r>
    </w:p>
    <w:p w14:paraId="6E354F4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Правила устройства электроустановок (</w:t>
      </w:r>
      <w:hyperlink r:id="rId193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); Правила технической эксплуатации электроустановок потребителей (</w:t>
      </w:r>
      <w:hyperlink r:id="rId194" w:tooltip="Правила технической эксплуатации электроустановок потребителе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ПТЭ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); Правила техники безопасности при эксплуатации электроустановок потребителей (</w:t>
      </w:r>
      <w:hyperlink r:id="rId195" w:tooltip="Правила техники безопасности при эксплуатации электроустановок потребителе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ПТБ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); </w:t>
      </w:r>
      <w:hyperlink r:id="rId196" w:tooltip="Естественное и искусственное освеще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23-05-95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 </w:t>
      </w:r>
      <w:hyperlink r:id="rId197" w:tooltip="Электротехнические устройства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3.05.06-85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 </w:t>
      </w:r>
      <w:hyperlink r:id="rId198" w:tooltip="Инструкция по проектированию электроустановок предприятий и сооружений электросвязи, проводного вещания, радиовещания и телевид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ВСН 332-93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199" w:tooltip="Инструкция по устройству молниезащиты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РД 34.21.122-87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 Правила защиты от статического электричества в производствах химической, нефтехимической и нефтеперерабатывающей промышленности.</w:t>
      </w:r>
    </w:p>
    <w:p w14:paraId="0E2FD1B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14.4.2 Электроснабжение</w:t>
      </w:r>
    </w:p>
    <w:p w14:paraId="5B8DB28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заводов (цехов) хлебопекарных дрожжей осуществляется в соответствии с требованиями технических условий на электроснабжение, которые выдаются организацией, осуществляющей электроснабжение завода (цеха) и заданием на проектирование.</w:t>
      </w:r>
    </w:p>
    <w:p w14:paraId="660786D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Категория надежности потребителей электроэнергии определяется технологами, проектирующими оборудование совместно с электриками согласно </w:t>
      </w:r>
      <w:hyperlink r:id="rId200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9CDBC9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Рекомендуется относить потребителей электроэнергии к категории надежности электроснабжения, указанной в таблице 24.</w:t>
      </w:r>
    </w:p>
    <w:p w14:paraId="74C9447F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9"/>
        <w:gridCol w:w="1750"/>
      </w:tblGrid>
      <w:tr w:rsidR="00E945A7" w:rsidRPr="00E945A7" w14:paraId="378F1165" w14:textId="77777777" w:rsidTr="00E945A7">
        <w:trPr>
          <w:jc w:val="center"/>
        </w:trPr>
        <w:tc>
          <w:tcPr>
            <w:tcW w:w="4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55B33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Потребители электроэнергии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C8772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надежности</w:t>
            </w:r>
          </w:p>
        </w:tc>
      </w:tr>
      <w:tr w:rsidR="00E945A7" w:rsidRPr="00E945A7" w14:paraId="0B122A56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9B127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Дрожжевое производство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FBFE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14E8C8BB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EECCC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Зарядная электропогрузчиков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33D11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945A7" w:rsidRPr="00E945A7" w14:paraId="192E293A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6966F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Воздушно-компрессорная станция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9F81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74AC8E53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F059A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Отопление, вентиляция</w:t>
            </w:r>
          </w:p>
          <w:p w14:paraId="11AC55B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рабочая вентиляция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6196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9CF66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20066887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DD0C8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аварийная вентиляция</w:t>
            </w:r>
          </w:p>
          <w:p w14:paraId="2D35583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аварийная противодымная вентиляция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85843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72E8D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945A7" w:rsidRPr="00E945A7" w14:paraId="57016172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E4D0D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  <w:p w14:paraId="552BD09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хозяйственно-питьевое</w:t>
            </w:r>
          </w:p>
          <w:p w14:paraId="0CEE3BE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противопожарное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7DAB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2241EC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EBE56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945A7" w:rsidRPr="00E945A7" w14:paraId="65903B2B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04495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Канализация</w:t>
            </w:r>
          </w:p>
          <w:p w14:paraId="1E7DD91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канализационно-насосная станция</w:t>
            </w:r>
          </w:p>
          <w:p w14:paraId="5CFEC6A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очистные сооружения промстоков</w:t>
            </w:r>
          </w:p>
          <w:p w14:paraId="35172F4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очистные сооружения дождевых вод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7DD5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77CB14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или 2</w:t>
            </w:r>
          </w:p>
          <w:p w14:paraId="65AA15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или 2</w:t>
            </w:r>
          </w:p>
          <w:p w14:paraId="48FE79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945A7" w:rsidRPr="00E945A7" w14:paraId="3653D3CC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3ACAB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7FD67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945A7" w:rsidRPr="00E945A7" w14:paraId="7A8BF2F1" w14:textId="77777777" w:rsidTr="00E945A7">
        <w:trPr>
          <w:jc w:val="center"/>
        </w:trPr>
        <w:tc>
          <w:tcPr>
            <w:tcW w:w="41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F10BE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Станции пожарной и охранной сигнализации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6292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65F3FF49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Схемы электроснабжения завода (цеха) следует проектировать в соответствии с требованиями </w:t>
      </w:r>
      <w:hyperlink r:id="rId201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с учетом местных условий электроснабжения.</w:t>
      </w:r>
    </w:p>
    <w:p w14:paraId="5C95778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преобразования и распределения электроэнергии предусматриваются трансформаторные подстанции, как правило, встраиваемые в производственные корпуса, приближая к центрам нагрузок.</w:t>
      </w:r>
    </w:p>
    <w:p w14:paraId="6D18228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Расчетный учет электроэнергии следует выполнять по техническим условиям электроснабжающей организации.</w:t>
      </w:r>
    </w:p>
    <w:p w14:paraId="51F0973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Контрольный учет электроэнергии рекомендуется выполнять для контроля расхода электроэнергии отдельными отделениями, энергоемкими агрегатами, для определения расхода на единицу продукции.</w:t>
      </w:r>
    </w:p>
    <w:p w14:paraId="15E6DA0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Рекомендуется предусматривать единую автоматизированную систему учета,</w:t>
      </w:r>
    </w:p>
    <w:p w14:paraId="5447E4D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Учет электроэнергии следует выполнять согласно требованиям </w:t>
      </w:r>
      <w:hyperlink r:id="rId202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6523B85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14.4.3 Силовое электрооборудование</w:t>
      </w:r>
    </w:p>
    <w:p w14:paraId="2663DB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потребителей осуществляется в зависимости от категории ответственности согласно требованиям </w:t>
      </w:r>
      <w:hyperlink r:id="rId203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04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FE63ED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осуществляется напряжением 380/220 В от трансформаторных подстанций предприятия.</w:t>
      </w:r>
    </w:p>
    <w:p w14:paraId="1F0682B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распределения электроэнергии в электрощитовых или в помещениях вне взрывоопасных зон устанавливаются распределительные шкафы с автоматическими выключателями.</w:t>
      </w:r>
    </w:p>
    <w:p w14:paraId="57D0BB6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обеспечения электроэнергией потребителей первой категории следует устанавливать устройство АВР или блоки бесперебойного питания.</w:t>
      </w:r>
    </w:p>
    <w:p w14:paraId="7DB26F5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Пусковая аппаратура, магнитные пускатели или ящики управления устанавливаются в электрощитовых или в помещениях вне взрывоопасных зон.</w:t>
      </w:r>
    </w:p>
    <w:p w14:paraId="4165CE9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Электроаппаратура должна соответствовать климатической характеристике помещения и классу согласно </w:t>
      </w:r>
      <w:hyperlink r:id="rId205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9B3786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управления электродвигателями по месту устанавливаются кнопки управления.</w:t>
      </w:r>
    </w:p>
    <w:p w14:paraId="751F09C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Согласно требованиям </w:t>
      </w:r>
      <w:hyperlink r:id="rId206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предусматриваются мероприятия для отключения электродвигателей вентиляции при пожаре.</w:t>
      </w:r>
    </w:p>
    <w:p w14:paraId="42C78CA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Для электродвигателей, управляемых с разных мест, устанавливаются выключатели безопасности.</w:t>
      </w:r>
    </w:p>
    <w:p w14:paraId="7C6CEA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Питающие и групповые электрические сети прокладываются открыто на кабельных конструкциях или в трубах в полу.</w:t>
      </w:r>
    </w:p>
    <w:p w14:paraId="79718F7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Взаиморезервируемые питающие кабели и кабели к взаиморезервируемым агрегатам прокладываются по разным кабельным конструкциям.</w:t>
      </w:r>
    </w:p>
    <w:p w14:paraId="1499504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Расчет электрических нагрузок рекомендуется выполнять согласно «Указаниям по расчету электрических нагрузок», разработанных ОАО ВНИПИ «Тяжпромэлектропроект».</w:t>
      </w:r>
    </w:p>
    <w:p w14:paraId="58A86B8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ориентировочных расчетов при отсутствии заданий допускается использовать общий коэффициент спроса 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Кс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= 0,55, коэффициент мощности 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cos</w:t>
      </w:r>
      <w:r w:rsidRPr="00E945A7">
        <w:rPr>
          <w:rFonts w:ascii="Symbol" w:eastAsia="Times New Roman" w:hAnsi="Symbol" w:cs="Arial"/>
          <w:i/>
          <w:iCs/>
          <w:color w:val="000000"/>
          <w:sz w:val="19"/>
          <w:szCs w:val="19"/>
          <w:lang w:eastAsia="ru-RU"/>
        </w:rPr>
        <w:t>j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= 0,82, годовое число использования максимальной нагрузки - 3000 ч.</w:t>
      </w:r>
    </w:p>
    <w:p w14:paraId="5031464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совершенствовании технологических процессов и оборудования коэффициенты должны уточняться.</w:t>
      </w:r>
    </w:p>
    <w:p w14:paraId="0D61C26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14.4.4 Электрическое освещение предусматривается следующих видов:</w:t>
      </w:r>
    </w:p>
    <w:p w14:paraId="7A6C7EA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рабочее, напряжением 220 В;</w:t>
      </w:r>
    </w:p>
    <w:p w14:paraId="2F43A9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эвакуационное, напряжением 220 В;</w:t>
      </w:r>
    </w:p>
    <w:p w14:paraId="51BF165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ремонтное, для помещений с повышенной опасностью и особо опасных, напряжением не выше 42 В;</w:t>
      </w:r>
    </w:p>
    <w:p w14:paraId="2AC806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для работы в особо неблагоприятных условиях напряжением не выше 12 В.</w:t>
      </w:r>
    </w:p>
    <w:p w14:paraId="56BCBD5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ремонтного освещения во взрывоопасных зонах применяются аккумуляторные фонари во взрывозащищенном исполнении.</w:t>
      </w:r>
    </w:p>
    <w:p w14:paraId="21B8265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качестве источника света рекомендуется принимать светильники с люминесцентными лампами. Для отдельных помещений с редким пребыванием персонала возможно применение светильников с лампами накаливания.</w:t>
      </w:r>
    </w:p>
    <w:p w14:paraId="30A2D35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Типы светильников должны соответствовать климатической характеристике помещения и классу согласно </w:t>
      </w:r>
      <w:hyperlink r:id="rId207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193336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распределения электроэнергии устанавливаются осветительные щитки с автоматическими выключателями, устанавливаемыми вне взрывоопасных зон.</w:t>
      </w:r>
    </w:p>
    <w:p w14:paraId="3728057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Управление электрическим освещением осуществляется автоматическими выключателями осветительных щитков или; выключателями, устанавливаемыми в помещениях вне взрывоопасных зон.</w:t>
      </w:r>
    </w:p>
    <w:p w14:paraId="156629E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 путях эвакуации устанавливаются указатели выхода согласно требованиям </w:t>
      </w:r>
      <w:hyperlink r:id="rId208" w:tooltip="Естественное и искусственное освеще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23-05-95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B6258F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рабочего и эвакуационного освещения выполняется согласно требованиям </w:t>
      </w:r>
      <w:hyperlink r:id="rId209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6FAB6B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Питающие и групповые сети рабочего и эвакуационного освещения прокладываются на разных кабельных конструкциях.</w:t>
      </w:r>
    </w:p>
    <w:p w14:paraId="6B4182C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Нормы освещенности рабочих поверхностей производственных помещений для дрожжевых предприятий приведены в таблице 25.</w:t>
      </w:r>
    </w:p>
    <w:p w14:paraId="4B42A10C" w14:textId="77777777" w:rsidR="00E945A7" w:rsidRPr="00E945A7" w:rsidRDefault="00E945A7" w:rsidP="00E9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56292F56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655"/>
        <w:gridCol w:w="637"/>
        <w:gridCol w:w="874"/>
        <w:gridCol w:w="769"/>
        <w:gridCol w:w="874"/>
        <w:gridCol w:w="769"/>
        <w:gridCol w:w="698"/>
        <w:gridCol w:w="811"/>
        <w:gridCol w:w="566"/>
        <w:gridCol w:w="754"/>
        <w:gridCol w:w="540"/>
        <w:gridCol w:w="330"/>
        <w:gridCol w:w="230"/>
        <w:gridCol w:w="541"/>
      </w:tblGrid>
      <w:tr w:rsidR="00E945A7" w:rsidRPr="00E945A7" w14:paraId="5311813F" w14:textId="77777777" w:rsidTr="00E945A7">
        <w:trPr>
          <w:jc w:val="center"/>
        </w:trPr>
        <w:tc>
          <w:tcPr>
            <w:tcW w:w="5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09D8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3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B9D9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Плоскость нормир. освещ. КЕО, высота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плоскости над полом</w:t>
            </w:r>
          </w:p>
        </w:tc>
        <w:tc>
          <w:tcPr>
            <w:tcW w:w="2750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CE847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Искусственное освещение</w:t>
            </w:r>
          </w:p>
        </w:tc>
        <w:tc>
          <w:tcPr>
            <w:tcW w:w="7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BBDA1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Естеств. освещение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AB561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Совмещ. освещение</w:t>
            </w:r>
          </w:p>
        </w:tc>
      </w:tr>
      <w:tr w:rsidR="00E945A7" w:rsidRPr="00E945A7" w14:paraId="5070C3B8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83B21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15AC0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A3319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Разряд, подразряд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B276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Норм, освещ.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8278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Коэф. запаса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704F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 освещ., не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более, %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96717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Коэфф. пульсации не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более, %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8CA8B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Допол. указания</w:t>
            </w:r>
          </w:p>
        </w:tc>
        <w:tc>
          <w:tcPr>
            <w:tcW w:w="1200" w:type="pct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3077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КЕО, е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н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%</w:t>
            </w:r>
          </w:p>
        </w:tc>
      </w:tr>
      <w:tr w:rsidR="00E945A7" w:rsidRPr="00E945A7" w14:paraId="20601C02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1584B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4DEA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FA43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9B6DC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Лампы газоразрядные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CF540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Лампы накаливания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D801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Лампы газоразрядные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B63E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Лампы накаливания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47D9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A3D7E3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9DEFDC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07C7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верхнем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или комбин.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75C2E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боковом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C290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верхнем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или комбин.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3138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боковом</w:t>
            </w:r>
          </w:p>
        </w:tc>
      </w:tr>
      <w:tr w:rsidR="00E945A7" w:rsidRPr="00E945A7" w14:paraId="67D3DAEA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1F2D6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1D967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2343F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F2BBD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1DC7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A3F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1B7BB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66F2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6688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8178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0B465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958B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1209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126C5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E945A7" w:rsidRPr="00E945A7" w14:paraId="7862624E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82268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химикатов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0C51D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В, Г-пол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ABC4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90BDF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D5B1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05BCD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29FD7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EC853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C016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2F060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081C4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31BDC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4ABAB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EA9BA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E945A7" w:rsidRPr="00E945A7" w14:paraId="313365C9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62483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приготовления растворов питательных солей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7945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7822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7A9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9D04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CE84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CC02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81331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91E1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87DE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5CB4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77928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3C5F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2360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72FE0263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D49FB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подготовки сырья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0120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377F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1E218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F8EC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957D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F509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88CF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9FC8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E7E4B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3D7AA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9701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104C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4A2F1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0881EA6F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AE792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Напорное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6B321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6CD9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BDC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A786F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F1E2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7F1C3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6A161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DF2FD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3B85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7B830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5DFC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9B899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F949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533CC715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0B5B0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чистой культуры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AFBF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559F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C973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57EE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6CC0D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2F997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1FCA5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A2507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F585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FF0B4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61B4A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5B8A0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CA62C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55946D3C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AE597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Дрожжераститель-ное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AA95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32573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49187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3DA47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DB4B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E7EC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7669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C861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4FB05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2D474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1486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6B365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10C6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6C6432CE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2F7AE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турбовоздуходувок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8ABD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87FE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9B29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541A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82BE1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C34D6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7D22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92872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56D99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E6AF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F70B4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78A53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681E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E945A7" w:rsidRPr="00E945A7" w14:paraId="3CAE2745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FE08A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сепарации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9F371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11B60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807B9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1121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3C0B7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90CF4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6C211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3D804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704F8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A8FA5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98A9D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B81C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1C106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6E8BA218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25527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фильтрации, прессования и формовки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975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73DFC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5DDBF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CC95C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9AE7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B3156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47B9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B664D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476E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6F17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E3A7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8DF1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65557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40E477AB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D66F0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</w:t>
            </w:r>
          </w:p>
          <w:p w14:paraId="266E203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фильтрации и гранулирования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D661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72D9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0C104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939E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90138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4A51D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31EA6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FB9B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990F9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F7D47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9DE2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17327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F85B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2F4B0283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CFA75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прессованных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52EA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FDF7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1CEF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1CE8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0B93C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30F8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ACFFA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D8A3C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10CC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750E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C664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0B91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E7D10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3ABD386B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AC36E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Экспедиция прессованных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C40C0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0EFC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EE3A8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48D6A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600E7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1731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D9F39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62F3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13E61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6FA1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9689B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2D77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423A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2558336E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2A235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сушеных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9A52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DF5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DED1E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26FC2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A46CB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EA73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70281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BE03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A27B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6D564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94DC7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DB34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8C099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0D5CD803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B9D36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бумаги и</w:t>
            </w:r>
          </w:p>
          <w:p w14:paraId="4AF1264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крафт-мешков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578E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028A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7EE3F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FB3F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BF54F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2B1D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2464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35055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1AFC2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482F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4C3DC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E9A3D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4099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0.6</w:t>
            </w:r>
          </w:p>
        </w:tc>
      </w:tr>
      <w:tr w:rsidR="00E945A7" w:rsidRPr="00E945A7" w14:paraId="1E0E8EB3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D79B3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69982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FF7C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5D83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833E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007A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668D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4D88C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8470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E4E81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A8520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5FE60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0894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3C8D8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5E088C73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8518E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Материальный склад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1958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6E50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0F88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F019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0788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1C99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36E6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3C734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1E80D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41BE7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3435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FF80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023DC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37A3B598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01087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Тарная мастерская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AEC4A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BA10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1AF1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B0BA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E562B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09EFC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40C71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2190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BF8FC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AC9A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173D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A3E5D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B4295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25A9D438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7A55C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Сушильное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3940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65C7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A67CA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086D6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5AE45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F592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F87C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BF313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CFF7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52FDE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E2D4A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0475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2F3FA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118DF6D1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3F273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Отделение расфасовки сушеных дрожжей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D005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684E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90354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58370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43489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4525F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CE75C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8865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9A5C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D78E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7D99C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80EA7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AEBC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369E5FD2" w14:textId="77777777" w:rsidTr="00E945A7">
        <w:trPr>
          <w:jc w:val="center"/>
        </w:trPr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426A9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мойки полотенец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002B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9859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Vб</w:t>
            </w:r>
          </w:p>
        </w:tc>
        <w:tc>
          <w:tcPr>
            <w:tcW w:w="3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A4B81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36AA3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2CB6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605C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B6605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9BAD0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488A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0878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06A4D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EF05E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C340E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E945A7" w:rsidRPr="00E945A7" w14:paraId="65B6A6CF" w14:textId="77777777" w:rsidTr="00E945A7">
        <w:trPr>
          <w:jc w:val="center"/>
        </w:trPr>
        <w:tc>
          <w:tcPr>
            <w:tcW w:w="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CEDD1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03D6F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5A19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8562B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29C2C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2134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ED38D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AA71F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E2CCC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D5A8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A1E30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8F2FC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27B9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F811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E945A7" w:rsidRPr="00E945A7" w14:paraId="49011664" w14:textId="77777777" w:rsidTr="00E945A7">
        <w:trPr>
          <w:jc w:val="center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A426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1E573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C2E90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3369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1DE1A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25B79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BE421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BC884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8339D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0E8B2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BEC9F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1889F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31528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4765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2B972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C4DB36" w14:textId="77777777" w:rsidR="00E945A7" w:rsidRPr="00E945A7" w:rsidRDefault="00E945A7" w:rsidP="00E9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201A7B23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проектировании электроосвещения производственных помещений предприятий дрожжевой промышленности ремонтное и аварийное освещение принимать в соответствии с </w:t>
      </w:r>
      <w:hyperlink r:id="rId210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-2000, </w:t>
      </w:r>
      <w:hyperlink r:id="rId211" w:tooltip="Естественное и искусственное освеще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23-05-95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2F2C35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Освещенность территории предприятия должна соответствовать </w:t>
      </w:r>
      <w:hyperlink r:id="rId212" w:tooltip="Естественное и искусственное освеще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23-05-95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263D6B8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Минимальная ширина проходов в цехах и складах от электрощитов до выступающих частей оборудования, а также проходы обслуживания между фундаментами или корпусами электродвигателей, между электродвигателями и частями здания и оборудования, в каждом конкретном случае принимается в соответствии с </w:t>
      </w:r>
      <w:hyperlink r:id="rId213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D51E77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14.4.4.2 Защитное заземление, молниезащита, защита от статического электричества</w:t>
      </w:r>
    </w:p>
    <w:p w14:paraId="6A2A860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Защитное заземление выполняется согласно требованиям </w:t>
      </w:r>
      <w:hyperlink r:id="rId214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C643EF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качестве заземлителя используются естественные и искусственные заземлители.</w:t>
      </w:r>
    </w:p>
    <w:p w14:paraId="2CD058B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качестве заземляющего проводника используются специальные жилы питающих кабелей и групповых сетей.</w:t>
      </w:r>
    </w:p>
    <w:p w14:paraId="4FE7DC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Молниезащита зданий и сооружений выполняется согласно </w:t>
      </w:r>
      <w:hyperlink r:id="rId215" w:tooltip="Инструкция по устройству молниезащиты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РД 34.21.122-87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D074A1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помещениях, где во время технологического процесса на оборудовании и трубопроводах может возникнуть статическое электричество, выполняется защита оборудования и трубопроводов от возникновения статического электричества согласно «Правилам защиты от статического электричества в производствах химической, нефтехимической и нефтеперерабатывающей промышленности».</w:t>
      </w:r>
    </w:p>
    <w:p w14:paraId="6BB2A3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 Телефонная связь, радиотрансляция, пожарная сигнализация, охранная сигнализация.</w:t>
      </w:r>
    </w:p>
    <w:p w14:paraId="3F43FAC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14.5.1 Исходные данные, общие указания</w:t>
      </w:r>
    </w:p>
    <w:p w14:paraId="2DF9247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Разделы разрабатываются на основании действующих нормативных документов, по связи, радиофикации, пожарной сигнализации, охранной сигнализации, а также ГОСТов, СниПов, СП и других нормативных документов, включенных в «Перечень действующих нормативных документов, регламентирующих на территории Российской Федерации строительство», издаваемый Госстроем России.</w:t>
      </w:r>
    </w:p>
    <w:p w14:paraId="49F910E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оперативного управления производством, внешней связи с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городом, пожарной безопасности, охраны производства предусматриваются следующие виды связи и сигнализации:</w:t>
      </w:r>
    </w:p>
    <w:p w14:paraId="730AF4D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городская телефонная связь;</w:t>
      </w:r>
    </w:p>
    <w:p w14:paraId="065FC46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городская радиотрансляция;</w:t>
      </w:r>
    </w:p>
    <w:p w14:paraId="22FE9DA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производственная телефонная связь;</w:t>
      </w:r>
    </w:p>
    <w:p w14:paraId="1CF1E6C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оперативная телефонная связь руководителя производства с производственными участками;</w:t>
      </w:r>
    </w:p>
    <w:p w14:paraId="072F507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связь между производственными участками;</w:t>
      </w:r>
    </w:p>
    <w:p w14:paraId="3D2E957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производственная радиотрансляция;</w:t>
      </w:r>
    </w:p>
    <w:p w14:paraId="3F298EF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пожарная сигнализация;</w:t>
      </w:r>
    </w:p>
    <w:p w14:paraId="385F4AB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оповещение людей о пожаре;</w:t>
      </w:r>
    </w:p>
    <w:p w14:paraId="3AC1266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охранная сигнализация.</w:t>
      </w:r>
    </w:p>
    <w:p w14:paraId="1EEBA09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14.5.2 Телефонная связь</w:t>
      </w:r>
    </w:p>
    <w:p w14:paraId="507D039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Городская телефонная связь выполняется по техническим условиям городского, районного узла связи.</w:t>
      </w:r>
    </w:p>
    <w:p w14:paraId="66FFBB4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Городские телефонные номера рекомендуется устанавливать у руководителей производства и специалистов, связанных с внешними организациями. Для уменьшения городских телефонных линий следует применять учрежденческие АТС, имеющие выход в городскую телефонную сеть.</w:t>
      </w:r>
    </w:p>
    <w:p w14:paraId="7BC0838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Производственная телефонная сеть выполняется на базе учрежденческой АТС, телефонные аппараты которой устанавливаются у руководителей отделений и участков.</w:t>
      </w:r>
    </w:p>
    <w:p w14:paraId="2383ECF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Оперативная телефонная связь руководителей предприятия предусматривается для быстрой связи с руководителями отделений и производственных участков.</w:t>
      </w:r>
    </w:p>
    <w:p w14:paraId="172604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Связь между отдельными производственными участками выполняется для облегчения организации технологического процесса.</w:t>
      </w:r>
    </w:p>
    <w:p w14:paraId="288BC8D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Решения по телефонной связи выполняются согласно заданию на проектирование.</w:t>
      </w:r>
    </w:p>
    <w:p w14:paraId="15A39BD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14.5.3 Радиотрансляция</w:t>
      </w:r>
    </w:p>
    <w:p w14:paraId="409F785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Городская радиотрансляция выполняется по техническим условиям городского, районного радиоузла и используется для прослушивания городских, районных радиотрансляционных передач. Производственная радиотрансляция выполняется для сообщения производственной информации.</w:t>
      </w:r>
    </w:p>
    <w:p w14:paraId="40D8F35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Решения по радиотрансляции выполняются согласно заданию на проектирование.</w:t>
      </w:r>
    </w:p>
    <w:p w14:paraId="5DFBC72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14.5.4 Пожарная сигнализация</w:t>
      </w:r>
    </w:p>
    <w:p w14:paraId="1F14747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Пожарная сигнализация выполняется согласно требованиям нормативных документов. Тип оборудования для пожарной сигнализации выбирается в соответствии с категорией помещений, определенных согласно требованиям </w:t>
      </w:r>
      <w:hyperlink r:id="rId216" w:tooltip="Определение категорий помещений, зданий и наружных установок по взрывопожарной и пожарной 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105-03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класса помещения согласно </w:t>
      </w:r>
      <w:hyperlink r:id="rId217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6EC3F94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Типы извещателей - дымовые, тепловые, световые - выбираются в зависимости от назначения помещений.</w:t>
      </w:r>
    </w:p>
    <w:p w14:paraId="6F3E032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Размещение извещателей осуществляется согласно требованиям </w:t>
      </w:r>
      <w:hyperlink r:id="rId218" w:tooltip="Системы оповещения и управления эвакуацией людей при пожарах в зданиях и сооружениях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104-03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техническим характеристикам.</w:t>
      </w:r>
    </w:p>
    <w:p w14:paraId="390C1FE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установки пожарной сигнализации выполняется по первой категории согласно требованиям </w:t>
      </w:r>
      <w:hyperlink r:id="rId219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21318D7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14.5.5 Оповещение людей о пожаре Оповещение людей о пожаре осуществляется подачей звуковых, световых сигналов, речевой информации в зависимости от типа согласно требованиям нормативных документов.</w:t>
      </w:r>
    </w:p>
    <w:p w14:paraId="050C8A7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оборудования систем оповещения осуществляется по первой категории согласно требованиям </w:t>
      </w:r>
      <w:hyperlink r:id="rId220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D298DB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14.5.6 Охранная сигнализация</w:t>
      </w:r>
    </w:p>
    <w:p w14:paraId="4E2F6B9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Охранной сигнализацией рекомендуется оборудовать следующие здания и помещения:</w:t>
      </w:r>
    </w:p>
    <w:p w14:paraId="0C3E86B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производственные: склад готовой продукции, лаборатории, материальные склады, другие помещения с дорогостоящим оборудованием, сырьем и материалами;</w:t>
      </w:r>
    </w:p>
    <w:p w14:paraId="55C23F8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административные: кабинеты руководителей предприятия и подразделений, касса, бухгалтерия, помещения ЭВМ, бюро пропусков;</w:t>
      </w:r>
    </w:p>
    <w:p w14:paraId="180B978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другие здания и помещения, периметрическая сигнализация - согласно заданию на проектирование.</w:t>
      </w:r>
    </w:p>
    <w:p w14:paraId="0FC0D11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Электроснабжение оборудования систем охранной сигнализации осуществляется по первой категории согласно требованиям </w:t>
      </w:r>
      <w:hyperlink r:id="rId221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32217E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Решения по охранной сигнализации выполняются согласно заданию на проектирование.</w:t>
      </w:r>
    </w:p>
    <w:p w14:paraId="7DFCBE41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22" w:name="i238008"/>
      <w:bookmarkEnd w:id="22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lastRenderedPageBreak/>
        <w:t>15 Требования к строительному проектированию</w:t>
      </w:r>
    </w:p>
    <w:p w14:paraId="641BB7D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 Генеральный план и транспорт</w:t>
      </w:r>
    </w:p>
    <w:p w14:paraId="16680F5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15.1.1 Генеральные планы предприятий дрожжевой промышленности проектируются в соответствии со </w:t>
      </w:r>
      <w:hyperlink r:id="rId222" w:tooltip="Генеральные планы промышленных предприят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II-89-80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1224A5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15.1.2 Проектирование предприятий дрожжевой промышленности, организация и проведение технологических процессов должны соответствовать требованиям </w:t>
      </w:r>
      <w:hyperlink r:id="rId223" w:tooltip="ССБТ. Процессы производственные. Общие требования без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12.3.002-75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B8AA02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15.1.3 Генеральные планы проектируются с учетом максимального сокращения промплощадки и внутризаводских коммуникаций, подчинения всего комплекса застройки технологической взаимосвязи и осуществления рациональной блокировки зданий и помещений.</w:t>
      </w:r>
    </w:p>
    <w:p w14:paraId="602DF87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15.1.4 Подсобно-вспомогательные производства (ремонтное и тарное производство, энергетическое и складское хозяйство, системы связи с сигнализацией и др.) проектируются таким образом, чтобы инженерные сооружения и коммуникации были максимально скооперированы с соседними предприятиями промышленного узла.</w:t>
      </w:r>
    </w:p>
    <w:p w14:paraId="5EA2BF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15.1.5 При компоновке на генплане производственных корпусов, складов и других сооружений предусматривать при соответствующем обосновании резервирование участков для перспективного развития. Площадки для перспективного развития не следует занимать наземными и подземными сооружениями и коммуникациями.</w:t>
      </w:r>
    </w:p>
    <w:p w14:paraId="24A621D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15.1.6 Предприятия дрожжевой промышленности следует проектировать, как правило, с использованием для транспортных операций автотранспорт и автомобильные дороги. Целесообразность устройства железнодорожных путей должна быть подтверждена экономическим обоснованием. Внутризаводские дороги, служащие для транспортировки сырья, готовой продукции и вспомогательных материалов, а также главный въезд на завод должны быть асфальтированы. Здания и сооружения должны иметь подъезды для пожарных автомашин.</w:t>
      </w:r>
    </w:p>
    <w:p w14:paraId="146D690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15.1.7 При проектировании благоустройства территории предприятия следует предусмотреть площадки для спокойного отдыха и гимнастических упражнений.</w:t>
      </w:r>
    </w:p>
    <w:p w14:paraId="4462502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15.1.8 Административные и бытовые помещения предусматриваются в соответствии с </w:t>
      </w:r>
      <w:hyperlink r:id="rId224" w:tooltip="Административные и бытов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2.09.04-87*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0AA9237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15.1.9 При проектировании предприятий дрожжевой промышленности необходимо стремиться к созданию единого архитектурного ансамбля в увязке с архитектурой прилегающих предприятий и жилой застройки.</w:t>
      </w:r>
    </w:p>
    <w:p w14:paraId="15C22A0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15.1.10 Территория предприятия ограждается глухим забором высотой не менее 2 м, в котором предусматриваются въезды и выезды с устройством автомобильного и железнодорожного (в случае наличия железной дороги) контрольных постов.</w:t>
      </w:r>
    </w:p>
    <w:p w14:paraId="54D419C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15,2 Архитектурно-строительная часть</w:t>
      </w:r>
    </w:p>
    <w:p w14:paraId="67EEA89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15.2.1 Для производственных и вспомогательных зданий дрожжевой промышленности могут быть применены сборные или монолитные железобетонные конструкции, а также защищенный металлический каркас со сборными или монолитными конструкциями перекрытий и наружными стенами из |многослойных кирпичных и железобетонных, а также металлических конструкций с эффективным утеплителем.</w:t>
      </w:r>
    </w:p>
    <w:p w14:paraId="49C6578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1512.2 Производственные здания предприятий дрожжевой промышленности проектируются в соответствии со </w:t>
      </w:r>
      <w:hyperlink r:id="rId225" w:tooltip="Производственн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31-03-2001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26" w:tooltip="Пожарная безопасность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21-01-97*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591902D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15.2.3 Наружные ограждающие конструкции зданий и помещений с производствами категорий А и Б следует проектировать легкосбрасываемыми при воздействии взрывной волны. Площадь легкосбрасываемых конструкций определяется расчетом.</w:t>
      </w:r>
    </w:p>
    <w:p w14:paraId="2F8E539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15.2.4 Ремонтно-механические мастерские, материальные склады общего назначения и другие вспомогательные помещения рекомендуется блокировать в отдельно стоящем здании или отделять от взрывоопасных производств глухими противопожарными стенами второго типа, сообщение при этом должно осуществляться через тамбур-шлюзы.</w:t>
      </w:r>
    </w:p>
    <w:p w14:paraId="022A644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устройстве приямков в помещениях с производствами категории А и Б следует предусмотреть вытяжную вентиляцию из нижней зоны.</w:t>
      </w:r>
    </w:p>
    <w:p w14:paraId="2F560B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Устройство каналов и подвалов в помещениях категории А и Б не допускается.</w:t>
      </w:r>
    </w:p>
    <w:p w14:paraId="130321B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15.2.5 Полы в цехах с производствами категорий А и Б должны выполняться из негорючих материалов и быть безыскровыми.</w:t>
      </w:r>
    </w:p>
    <w:p w14:paraId="7A3029A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Внутренняя отделка производственных и подсобных помещений приведена в таблице 26.</w:t>
      </w:r>
    </w:p>
    <w:p w14:paraId="24BB3899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1047"/>
        <w:gridCol w:w="1625"/>
        <w:gridCol w:w="1069"/>
        <w:gridCol w:w="1625"/>
        <w:gridCol w:w="1273"/>
        <w:gridCol w:w="743"/>
        <w:gridCol w:w="1113"/>
      </w:tblGrid>
      <w:tr w:rsidR="00E945A7" w:rsidRPr="00E945A7" w14:paraId="7BFB2217" w14:textId="77777777" w:rsidTr="00E945A7">
        <w:trPr>
          <w:jc w:val="center"/>
        </w:trPr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7717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отделения</w:t>
            </w:r>
          </w:p>
        </w:tc>
        <w:tc>
          <w:tcPr>
            <w:tcW w:w="1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C6D1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Потолок</w:t>
            </w:r>
          </w:p>
        </w:tc>
        <w:tc>
          <w:tcPr>
            <w:tcW w:w="1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6E487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Стены</w:t>
            </w:r>
          </w:p>
        </w:tc>
        <w:tc>
          <w:tcPr>
            <w:tcW w:w="9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DF62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Панели</w:t>
            </w:r>
          </w:p>
        </w:tc>
        <w:tc>
          <w:tcPr>
            <w:tcW w:w="6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DE8E0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E945A7" w:rsidRPr="00E945A7" w14:paraId="42713762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7C91C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CB21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под окраску. Вид раствора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D6952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окраски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23D2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под окраску. Вид раствора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5EBF6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окраски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E2E5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или облицовка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7E159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Высота, мм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0EDE41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125683D0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6687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60EFC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DCAE7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1D01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CFDDF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837C1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3B4D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B94C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945A7" w:rsidRPr="00E945A7" w14:paraId="0F66A46E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0B71F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химикатов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20F64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затирка цем. раствором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9546A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 побелка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C36EE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расшивка швов, затирка цем. раствором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8324C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водоэмульсионная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27E13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F7772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A32F9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974CD0C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ED63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приготовления растворов питательных солей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2DFC6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38BEA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F5FD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штукатурка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12CCB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4458A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масляная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09E62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CEED5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059F3E2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EB0B0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подготовки мелассы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137B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886E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водоэмульсионная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FD69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3FE1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водоэмульсионная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26FD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глазурованная плитка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D39A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E1C54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105D442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EDFCB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Напорное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03F9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783C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B1183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FB2B6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BC1F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FE190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129C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6AF08C3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ACC99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чистой культуры дрожжей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BF333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1CEB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824BA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9D6FE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DAE5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9518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DE92B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934AED9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F006F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Дрожжерастильное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4821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40AB9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0272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E5F14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65ACC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глазурованная плитка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A0FC9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06429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53BE52B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2487D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сепарации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7CD24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9B88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D4F0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13070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0137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B0F2A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58F1A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59210B2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D3775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сборников дрожжевого концентрата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97155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1A43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8D4BD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A403B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2FB10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A6B4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5464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F0F6B2F" w14:textId="77777777" w:rsidTr="00E945A7">
        <w:trPr>
          <w:jc w:val="center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9733D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фильтрации и формовки дрожжей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AB80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6A31C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04A6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штукатурка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7010E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4598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F96F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2D407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57A50FA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8FF0F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фильтрации и гранулирования дрожжей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1B4BF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3DB9E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1129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штукатурка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6003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глазурованная плитка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733F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5467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004C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255A356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815ED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турбовоздуходувок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21082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43493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5BA2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расшивка швов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6406D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6647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D9C50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690C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отделка стен</w:t>
            </w:r>
          </w:p>
          <w:p w14:paraId="02029B9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потолков,</w:t>
            </w:r>
          </w:p>
          <w:p w14:paraId="3916BF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звукопогло-</w:t>
            </w:r>
          </w:p>
          <w:p w14:paraId="38B3CF3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щающее</w:t>
            </w:r>
          </w:p>
          <w:p w14:paraId="6521876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</w:t>
            </w:r>
          </w:p>
        </w:tc>
      </w:tr>
      <w:tr w:rsidR="00E945A7" w:rsidRPr="00E945A7" w14:paraId="63E56E4E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67F74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Сушильное отделение и расфасовки 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8735B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257BA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водоэмульсионная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05E0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8B33C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4E75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глазурованная плитка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F69ED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380A0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C4C522D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C5964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2309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3E6F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36303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E586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547E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78B1C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8FE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03EC20C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960E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Склад прессованных 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дрожжей| (холодильные камеры)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07BF4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430C6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масляная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40531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штукатурка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C07A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глазурованная плитка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2CAA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83DC4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A78FA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169B063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A7320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Экспедиция прессованных дрожжей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3737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55EDE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9444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22572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766BF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1841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A852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AA039F0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A06EB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сушеных дрожжей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C4A83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7638B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69E21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13C65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AC57E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B565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113EB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765B3B5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DB9A4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бумаги и крафт-мешков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B9C0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131A2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DEE4E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00DF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83048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масляная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50B4E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3925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C73F018" w14:textId="77777777" w:rsidTr="00E945A7">
        <w:trPr>
          <w:jc w:val="center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AC0A4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тары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12683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34983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BF489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50E34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2C28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842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8787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4FD9E04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CE952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мойки полотенец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3C90C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8AB7C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масляная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B9EC0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A1412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масляная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4D69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D0A3E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2BA8F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63B32D1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A3BF3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Холодильная и воздушная компрессорная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EB90E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2395C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370B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C11D8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963FF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масляная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21FA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A0146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26C82E6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196AB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Материальный склад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20EDB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4D490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расшивка швов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F72B1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3D0F3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7E50A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E816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B874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14:paraId="37E68780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23" w:name="i244094"/>
      <w:bookmarkEnd w:id="23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16 Требования по охране труда, взрыво- и пожароопасности производства</w:t>
      </w:r>
    </w:p>
    <w:p w14:paraId="21E8FA1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 При проектировании дрожжевых заводов (цехов) необходимо предусматривать комплекс мероприятий по охране труда, по взрывопожаробезопасности, молниезащите зданий и сооружений в соответствии с требованиями действующих нормативных документов: СП «Санитарные правила для предприятий дрожжевой промышленности № 2266-80», </w:t>
      </w:r>
      <w:hyperlink r:id="rId227" w:tooltip="Пожарная безопасность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21-01-97*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28" w:tooltip="Противопожарные нормы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2.01.02-85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29" w:tooltip="Внутренний водопровод и канализация зда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2.04.01-85*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0" w:tooltip="Водоснабжение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2.04.02-84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1" w:tooltip="Канализация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2.04.03-85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2" w:tooltip="Отопление, вентиляция и кондиционирование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2.04.05-91*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3" w:tooltip="Производственн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31-03-2001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4" w:tooltip="Сооружения промышленных предприят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2.09.03-85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5" w:tooltip="Административные и бытовые зд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2.09.04-87*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6" w:tooltip="Генеральные планы промышленных предприят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II-89-80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7" w:tooltip="Указания по проектированию цветовой отделки интерьеров производственных зданий промышленных предприят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 181-70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8" w:tooltip="Гигиенические требования к микроклимату производственных помещений. Санитарные правила и нормы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СанПиН 2.2.4.548-96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39" w:tooltip="ССБТ. Система стандартов по безопасности труда. Основные поло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12.0.001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-2003, </w:t>
      </w:r>
      <w:hyperlink r:id="rId240" w:tooltip="ССБТ. Вибрационная безопасность. Общие требов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12.1.012-90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1" w:tooltip="ССБТ. Изделия электротехнические. Общие требования без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12.2.007.0-75*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 </w:t>
      </w:r>
      <w:hyperlink r:id="rId242" w:tooltip="ССБТ. Оборудование компрессорное. Общие требования без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12.2.016-81*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3" w:tooltip="ССБТ. Конвейеры. Общие требования без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12.2.022-80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4" w:tooltip="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12.4.026-2001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5" w:tooltip="Правила пожарной безопасности в Российской Федераци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ППБ 01-03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6" w:tooltip="Системы оповещения и управления эвакуацией людей при пожарах в зданиях и сооружениях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104-03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7" w:tooltip="Определение категорий помещений, зданий и наружных установок по взрывопожарной и пожарной 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105-03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8" w:tooltip="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110-03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49" w:tooltip="Правила устройства и безопасной эксплуатации сосудов, работающих под давлением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ПБ 03-576-03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50" w:tooltip="Правила устройства и безопасной эксплуатации стационарных компрессорных установок, воздухопроводов и газопроводов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ПБ 03-581-03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51" w:tooltip="Правила устройства и безопасной эксплуатации холодильных систем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ПБ 09-592-03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52" w:tooltip="Правила устройства электроустановок. Издание 7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ПУЭ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РД 39.22.113-78.</w:t>
      </w:r>
    </w:p>
    <w:p w14:paraId="01CF0DD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16.2 Оборудование, аппараты, коммуникации и арматура, установленные во взрывопожароопасных помещениях должны быть герметичны.</w:t>
      </w:r>
    </w:p>
    <w:p w14:paraId="7F53920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16.3 Конструкция оборудования и его узлов должны обеспечивать безопасность и удобство при обслуживании, ремонте и санитарной обработке.</w:t>
      </w:r>
    </w:p>
    <w:p w14:paraId="4415FFF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 Аппараты (агрегаты), требующие наблюдения за температурой, давлением и другими параметрами и находящиеся на значительном расстоянии от рабочего места, должны снабжаться дистанционными контрольными приборами с показанием на щите управления и на месте установки.</w:t>
      </w:r>
    </w:p>
    <w:p w14:paraId="1B09AD6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16.5 Аппараты, работающие без избыточного давления, но содержащие взрывопожароопасные продукты производства, необходимо рассчитывать с учетом пневматического испытания их на герметичность давлением не менее 0,01 МПа при объеме аппарата до 30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0,005 МПа - при объеме аппарата 30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более.</w:t>
      </w:r>
    </w:p>
    <w:p w14:paraId="5D4D255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16.6 Аппараты, работающие под давлением ниже 0,07 МПа, но содержащие взрывопожароопасные продукты, необходимо рассчитывать с учетом испытания их на герметичность под давлением, превышающем рабочее, не менее чем на 0,03 МПа.</w:t>
      </w:r>
    </w:p>
    <w:p w14:paraId="739FA41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16.7 Проектирование, изготовление и эксплуатация аппаратов, работающих под давлением выше 0,07 МПа, а также материалы для их изготовления, должны соответствовать требованиям </w:t>
      </w:r>
      <w:hyperlink r:id="rId253" w:tooltip="Правила устройства и безопасной эксплуатации сосудов, работающих под давлением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«Правил устройства и безопасной эксплуатации сосудов, работающих под давлением»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E6827B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16.8 При установке оборудования необходимо предусматривать:</w:t>
      </w:r>
    </w:p>
    <w:p w14:paraId="0CC81AB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основные проходы в местах постоянного пребывания работающих, а также по фронту обслуживания щитов управления, шириной не менее 2 м;</w:t>
      </w:r>
    </w:p>
    <w:p w14:paraId="73B53DF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основные проходы по фронту обслуживания машин (компрессоров, насосов, воздуходувок и т.п.) и аппаратов, имеющих «гребенки» управления, местные контрольно-измерительные приборы и т.п. при наличии постоянных рабочих мест, шириной не менее 1,5 м;</w:t>
      </w:r>
    </w:p>
    <w:p w14:paraId="0B16E6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в) проходы между аппаратами, а также между аппаратами и стенами помещений, при необходимости кругового обслуживания, шириной не менее 1,0 м.</w:t>
      </w:r>
    </w:p>
    <w:p w14:paraId="089B57E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16.9 Все оборудование должно быть установлено на фундаментах или крепится болтами к полу с использованием опор, исключающих смещение и опрокидывание машин и аппаратов.</w:t>
      </w:r>
    </w:p>
    <w:p w14:paraId="4A8729F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16.10 Размещение оборудования и размеры проходов для его обслуживания должны отвечать требованиям ПОТ РО 014-2003 и ПОТ РО 011-2003.</w:t>
      </w:r>
    </w:p>
    <w:p w14:paraId="3E615FF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16.11 Для перекачки легковоспламеняющихся жидкостей рекомендуется применять бессальниковые и мембранные насосы.</w:t>
      </w:r>
    </w:p>
    <w:p w14:paraId="38AB56E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16.12 Наружные технологические установки следует располагать со стороны глухой стены здания завода (цеха).</w:t>
      </w:r>
    </w:p>
    <w:p w14:paraId="2031C36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16.13 Площадь отдельно стоящей открытой установки не должна превышать:</w:t>
      </w:r>
    </w:p>
    <w:p w14:paraId="3021CD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при высоте до 30 м - 2500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2</w:t>
      </w:r>
    </w:p>
    <w:p w14:paraId="1BD9C44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при высоте от 30 м и более -1500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2</w:t>
      </w:r>
    </w:p>
    <w:p w14:paraId="0C4C5D4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16.14 Каждая группа наземных резервуаров должна быть ограждена, обнесена сплошным земляным валом или плотной стеной из несгораемых материалов. Свободный объем внутри обвалования должен быть равным: для отдельно стоящих резервуаров - полной вместимости резервуара; для группы резервуаров - вместимости большего резервуара. Высота вала должны быть на 0,2 м выше расчетного уровня разлитой жидкости.</w:t>
      </w:r>
    </w:p>
    <w:p w14:paraId="68A3DD3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16.15 Категорию зданий и помещений по взрывопожарной и пожарной опасности следует определять в соответствии с требованиями </w:t>
      </w:r>
      <w:hyperlink r:id="rId254" w:tooltip="Определение категорий помещений, зданий и наружных установок по взрывопожарной и пожарной 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105-03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Классификация помещений, входящих в состав дрожжевых заводов (цехов) по взрывопожароопасности приведена в таблице 27.</w:t>
      </w:r>
    </w:p>
    <w:p w14:paraId="716B4293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27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1470"/>
        <w:gridCol w:w="2311"/>
        <w:gridCol w:w="1891"/>
        <w:gridCol w:w="1471"/>
      </w:tblGrid>
      <w:tr w:rsidR="00E945A7" w:rsidRPr="00E945A7" w14:paraId="531635A8" w14:textId="77777777" w:rsidTr="00E945A7">
        <w:trPr>
          <w:trHeight w:val="1167"/>
          <w:jc w:val="center"/>
        </w:trPr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E604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3FE46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помещения по взрывопожаро-</w:t>
            </w:r>
          </w:p>
          <w:p w14:paraId="1F2A028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опасности по </w:t>
            </w:r>
            <w:hyperlink r:id="rId255" w:tooltip="Определение категорий помещений, зданий и наружных установок по взрывопожарной и пожарной опасности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НПБ 105-03</w:t>
              </w:r>
            </w:hyperlink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AF0C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помещений по пожаровзрывоопасности</w:t>
            </w:r>
          </w:p>
          <w:p w14:paraId="3B8B94B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 </w:t>
            </w:r>
            <w:hyperlink r:id="rId256" w:tooltip="Правила устройства электроустановок. Издание 7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ПУЭ</w:t>
              </w:r>
            </w:hyperlink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-2000)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D585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установками автопожаротушения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6F68D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автоматической пожарной сигнализацией</w:t>
            </w:r>
          </w:p>
        </w:tc>
      </w:tr>
      <w:tr w:rsidR="00E945A7" w:rsidRPr="00E945A7" w14:paraId="17FAADF0" w14:textId="77777777" w:rsidTr="00E945A7">
        <w:trPr>
          <w:trHeight w:val="143"/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154C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1CA00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35058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2156E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1057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945A7" w:rsidRPr="00E945A7" w14:paraId="2A84514E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EF862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химикатов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F9BE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0115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ABF49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D3F5A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209D0AB" w14:textId="77777777" w:rsidTr="00E945A7">
        <w:trPr>
          <w:jc w:val="center"/>
        </w:trPr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2FDFF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приготовления раствора питательных солей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AF33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489E1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E618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4B690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24B1B81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970BC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подготовки сырья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AAF0F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E9EA6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D222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799B6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5C2F3C4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6AE4F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Напорное отделение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DF1E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AB3A4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E7E5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5C375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1DCE002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0EA22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чистой культуры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6EDCF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20288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BEB4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0C6DC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DB6E7E7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8A8FB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Дрожжерастительное отделение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B7EA9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AEB8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E45D2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D7251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B91FA2C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EB6F1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турбовоздуходувок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12C8D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AE912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036AD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26CCF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44A758F1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3726A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сепарации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D399A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B9AD2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3467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7BBA5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1272CE9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0BF32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фильтрации, прессования и формовки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7B5A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4D04E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C2B2B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4E0BC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CB36A15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F2A90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Сушильное отделение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4B6F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5C2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31CE8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CE056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зависимо от площади</w:t>
            </w:r>
          </w:p>
        </w:tc>
      </w:tr>
      <w:tr w:rsidR="00E945A7" w:rsidRPr="00E945A7" w14:paraId="7B2A873D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F9A41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расфасовки сушеных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18AE9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EEC57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19AA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1500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AF465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18E8B47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93373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прессованных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BAA6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A0D4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01B5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A4BA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5C1DEBB6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82088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Экспедиция прессованных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8EB0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07066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8E5EC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D721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662D994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E89C5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сушеных дрожжей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C21BF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B841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B104E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отсека свыше 1000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более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4C8A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652CDE28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41E8F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бумаги и крафт-мешков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9342A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70719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C334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AFDFE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64EFB628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53847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 тары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0CA9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D769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FB4C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A097E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09ECDA40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2BFC7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Тарная мастерская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8041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65A19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F5A3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1500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9CD03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05F133C8" w14:textId="77777777" w:rsidTr="00E945A7">
        <w:trPr>
          <w:jc w:val="center"/>
        </w:trPr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7D7DE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мойки полотен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54BB2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9D6B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24FE7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436E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E55DD77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5C38C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Материальный склад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FA07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F7D25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4E4A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1000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8BD42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1000 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945A7" w:rsidRPr="00E945A7" w14:paraId="2D5B72F8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1DF23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мастерская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E266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7B598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26B42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D9749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5B99D35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5655F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2C64E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6F38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П-IIа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8D86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7201B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C809E1B" w14:textId="77777777" w:rsidTr="00E945A7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D0C32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Машинный зал, аппаратная аммиачных холодильных установок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DBCB9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1F50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B-Iб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5D523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28FD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14:paraId="1D3E6F77" w14:textId="77777777" w:rsidR="00E945A7" w:rsidRPr="00E945A7" w:rsidRDefault="00E945A7" w:rsidP="00E945A7">
      <w:pPr>
        <w:spacing w:before="120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16.16 Определение пожароопасной категории BI-BII помещений осуществляется согласно расчетов в соответствии с </w:t>
      </w:r>
      <w:hyperlink r:id="rId257" w:tooltip="Определение категорий помещений, зданий и наружных установок по взрывопожарной и пожарной 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105-03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7F46F33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16.17 Все производственные, складские, вспомогательные и административные помещения должны быть обеспечены первичными средствами пожаротушения - ручными огнетушителями.</w:t>
      </w:r>
    </w:p>
    <w:p w14:paraId="5FEE17D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Необходимое количество ручных огнетушителей может быть определено согласно </w:t>
      </w:r>
      <w:hyperlink r:id="rId258" w:tooltip="Правила пожарной безопасности в Российской Федераци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ППБ 01-03*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C1490A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16.18 В местах сосредоточения большого количества ЛВЖ, ПЖ и других горючих материалов необходимо устанавливать передвижные огнетушители. Необходимое количество передвижных огнетушителей может быть определено согласно </w:t>
      </w:r>
      <w:hyperlink r:id="rId259" w:tooltip="Правила пожарной безопасности в Российской Федераци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ППБ 01-03*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BFE4DC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16.19 Все взрывопожароопасные и пожароопасные помещения, здания и сооружения оборудуются установками пожарной! автоматики в соответствии с требованиями </w:t>
      </w:r>
      <w:hyperlink r:id="rId260" w:tooltip="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НПБ 110-03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Тип оборудования и установок автоматики, способ тушения, вид огнетушащих средств определяется организацией-проектировщиком (имеющей соответствующую лицензию).</w:t>
      </w:r>
    </w:p>
    <w:p w14:paraId="75FBAA54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24" w:name="i258527"/>
      <w:bookmarkEnd w:id="24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17 Охрана окружающей среды</w:t>
      </w:r>
    </w:p>
    <w:p w14:paraId="52C2583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 Раздел проекта «Охрана окружающей среды» разрабатывается на основании задания на проектирование, утвержденного заказчиком; технических условий на водоснабжение, канализацию, теплоснабжение и газоснабжение; технологических, строительных и других проектных решений.</w:t>
      </w:r>
    </w:p>
    <w:p w14:paraId="04BE3D6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Организации по производству хлебопекарных дрожжей должны быть оснащены сооружениями, оборудованием и аппаратурой для очистки производственных выбросов и средствами ежесуточного контроля над количеством и составом выбрасываемых загрязнителей.</w:t>
      </w:r>
    </w:p>
    <w:p w14:paraId="1147281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17.2 Характеристика предприятия, как источника загрязнений атмосферы, приведена в таблице 28.</w:t>
      </w:r>
    </w:p>
    <w:p w14:paraId="71DA85C6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917"/>
        <w:gridCol w:w="1917"/>
        <w:gridCol w:w="1547"/>
        <w:gridCol w:w="3238"/>
      </w:tblGrid>
      <w:tr w:rsidR="00E945A7" w:rsidRPr="00E945A7" w14:paraId="52966632" w14:textId="77777777" w:rsidTr="00E945A7">
        <w:trPr>
          <w:jc w:val="center"/>
        </w:trPr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4AE15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9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B363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E9F1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выделения вредных веществ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D482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источника выброса</w:t>
            </w:r>
          </w:p>
        </w:tc>
        <w:tc>
          <w:tcPr>
            <w:tcW w:w="1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8D878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выброса</w:t>
            </w:r>
          </w:p>
        </w:tc>
      </w:tr>
      <w:tr w:rsidR="00E945A7" w:rsidRPr="00E945A7" w14:paraId="4EFEEFD0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DB5F8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EDD1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7DCE0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5710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1782B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945A7" w:rsidRPr="00E945A7" w14:paraId="62D06978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42DB0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производство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D9549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Дрожжерастительное</w:t>
            </w:r>
          </w:p>
          <w:p w14:paraId="7C8DFAE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DFE4B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ЕЧК, ЧК, дрожжерастительные аппараты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55DDC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Штуцеры, вытяжная труба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29F60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Дрожжевые клетки</w:t>
            </w:r>
          </w:p>
        </w:tc>
      </w:tr>
      <w:tr w:rsidR="00E945A7" w:rsidRPr="00E945A7" w14:paraId="25C2E246" w14:textId="77777777" w:rsidTr="00E945A7">
        <w:trPr>
          <w:jc w:val="center"/>
        </w:trPr>
        <w:tc>
          <w:tcPr>
            <w:tcW w:w="8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6B154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Вспомогательное производство</w:t>
            </w:r>
          </w:p>
        </w:tc>
        <w:tc>
          <w:tcPr>
            <w:tcW w:w="9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1B57B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Холодильно-компрессорная станция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0035E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Холодильные машины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20005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Вентиляционные трубы</w:t>
            </w:r>
          </w:p>
        </w:tc>
        <w:tc>
          <w:tcPr>
            <w:tcW w:w="1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BA9A6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Аммиак</w:t>
            </w:r>
          </w:p>
        </w:tc>
      </w:tr>
      <w:tr w:rsidR="00E945A7" w:rsidRPr="00E945A7" w14:paraId="38E789FA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F6462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6ACBF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мастерская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2047D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Металообраб. станки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71771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F1D79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 абразивно-металлическая</w:t>
            </w:r>
          </w:p>
        </w:tc>
      </w:tr>
      <w:tr w:rsidR="00E945A7" w:rsidRPr="00E945A7" w14:paraId="79065EC0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A50D6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00944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45D39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D3399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55721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Углерода оксид, азота диоксид (при работе на природном газе). Углерода оксид, азота диоксид, серы диоксид (при работе на мазуте).</w:t>
            </w:r>
          </w:p>
        </w:tc>
      </w:tr>
      <w:tr w:rsidR="00E945A7" w:rsidRPr="00E945A7" w14:paraId="6489361D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6DE4C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EDCDC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FD1DD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6DCDC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7CA9C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Углерода оксид, азота диоксид, серы диоксид, пыль неорганическая (при работе на угле)</w:t>
            </w:r>
          </w:p>
        </w:tc>
      </w:tr>
      <w:tr w:rsidR="00E945A7" w:rsidRPr="00E945A7" w14:paraId="5A8EF191" w14:textId="77777777" w:rsidTr="00E945A7">
        <w:trPr>
          <w:jc w:val="center"/>
        </w:trPr>
        <w:tc>
          <w:tcPr>
            <w:tcW w:w="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EDF10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450C2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Автотранспорт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F060B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BBA59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Выхлопная труба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CDADB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Азота диоксид, сажа, серы диоксид, углерода оксид, углеводороды</w:t>
            </w:r>
          </w:p>
        </w:tc>
      </w:tr>
    </w:tbl>
    <w:p w14:paraId="38D6339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0C85577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17.3 Применяемая в проектах технологическая схема должна обеспечивать предпосылки создания безотходной технологии получения хлебопекарных дрожжей, для чего следует предусматривать переработку отходов производства.</w:t>
      </w:r>
    </w:p>
    <w:p w14:paraId="7279012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17.4 Для экономии расхода воды необходимо предусматривать оборотную систему водоснабжения для охлаждения оборудования холодильной воздушной компрессорной, турбовоздуходувных машин.</w:t>
      </w:r>
    </w:p>
    <w:p w14:paraId="272E840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17.5 Для охраны окружающего воздушного бассейна необходимо подвергать очистке до нормативных показателей выбросы в атмосферу отработанного сушильного агента сушилок для дрожжей.</w:t>
      </w:r>
    </w:p>
    <w:p w14:paraId="3E8C877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17.6 В аммиачных холодильно-компрессорных станциях следует предусматривать автоматическую систему обнаружения утечек аммиака.</w:t>
      </w:r>
    </w:p>
    <w:p w14:paraId="3035C88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17.7 Следует предусматривать очистку ливневых сточных вод.</w:t>
      </w:r>
    </w:p>
    <w:p w14:paraId="1A5ADD4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17.8 Снижение загрязнения водной среды должно обеспечиваться следующими мероприятиями:</w:t>
      </w:r>
    </w:p>
    <w:p w14:paraId="2AE6C3E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использованием безотходной технологии с замкнутыми водооборотными схемами, включающими промежуточную очистку или охлаждение воды;</w:t>
      </w:r>
    </w:p>
    <w:p w14:paraId="71F6651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совершенствованием технологических процессов для снижения объема отходов и захоронением обезвоженных или концентрированных растворов загрязнителей;</w:t>
      </w:r>
    </w:p>
    <w:p w14:paraId="1490D3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использованием различных методов очистки сточных вод, загрязненных промышленными и хозяйственными отходами, в соответствии с требованиями </w:t>
      </w:r>
      <w:hyperlink r:id="rId261" w:tooltip="Канализация. Наружные сети и сооруж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2.04.03-85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1312E09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Очистные сооружения, станции перекачки и прочие установки для сточных вод организаций по производству хлебопекарных дрожжей должны быть исправлены и не должны являться источниками загрязнения воды, почвы и воздуха.</w:t>
      </w:r>
    </w:p>
    <w:p w14:paraId="563FB1D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17.9 Условия спуска сточных вод в водоемы подлежат согласованию с учреждениями Госсанэпидслужбы России и природоохранных организаций.</w:t>
      </w:r>
    </w:p>
    <w:p w14:paraId="64955D0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Спуск сточных вод, содержащих горючие смеси (бензин, другие нефтепродукты), в канализационные сети и сооружения допускается только после предварительной очистки.</w:t>
      </w:r>
    </w:p>
    <w:p w14:paraId="511F38B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17.10 Перечень загрязняющих веществ, выбрасываемых производством в атмосферу, приведен в таблице 29</w:t>
      </w:r>
    </w:p>
    <w:p w14:paraId="35D00738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29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768"/>
        <w:gridCol w:w="1455"/>
        <w:gridCol w:w="1143"/>
        <w:gridCol w:w="1143"/>
        <w:gridCol w:w="1455"/>
      </w:tblGrid>
      <w:tr w:rsidR="00E945A7" w:rsidRPr="00E945A7" w14:paraId="4FD3D670" w14:textId="77777777" w:rsidTr="00E945A7">
        <w:trPr>
          <w:jc w:val="center"/>
        </w:trPr>
        <w:tc>
          <w:tcPr>
            <w:tcW w:w="15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B1CC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вредных веществ</w:t>
            </w:r>
          </w:p>
        </w:tc>
        <w:tc>
          <w:tcPr>
            <w:tcW w:w="1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B7C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Списки загрязняющих веществ</w:t>
            </w:r>
          </w:p>
        </w:tc>
        <w:tc>
          <w:tcPr>
            <w:tcW w:w="5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7FF1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ПДК м.р. ОБУВ, мг/м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615A3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опасности</w:t>
            </w:r>
          </w:p>
        </w:tc>
        <w:tc>
          <w:tcPr>
            <w:tcW w:w="70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CFA40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перечню фирмы «Интеграл» 1998 г.</w:t>
            </w:r>
          </w:p>
        </w:tc>
      </w:tr>
      <w:tr w:rsidR="00E945A7" w:rsidRPr="00E945A7" w14:paraId="512881B2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66E3E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4FF5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списка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8B3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вещества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8EB58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96271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249DD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45A7" w:rsidRPr="00E945A7" w14:paraId="139E6537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045E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A6A65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47C99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0DA75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D93CE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0309D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945A7" w:rsidRPr="00E945A7" w14:paraId="52667363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9DA11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 абразивов и металлов (по окислам железа)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3A768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E109B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3E2C3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14:paraId="3533DE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(с.с.)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EE93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8A72E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</w:tr>
      <w:tr w:rsidR="00E945A7" w:rsidRPr="00E945A7" w14:paraId="69DC7475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657FA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Фреон-22 (дифторхлорметан)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DEBF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5BB9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F0758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DA746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B110B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</w:t>
            </w:r>
          </w:p>
        </w:tc>
      </w:tr>
      <w:tr w:rsidR="00E945A7" w:rsidRPr="00E945A7" w14:paraId="025AAFB0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6C9D1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D488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5158</w:t>
            </w:r>
          </w:p>
          <w:p w14:paraId="027EBEB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(доп.3)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67D8F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FB24B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C7F0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624E1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</w:tr>
      <w:tr w:rsidR="00E945A7" w:rsidRPr="00E945A7" w14:paraId="5854C5F2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12928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Марганец и его соединения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8D447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87F21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5EBE3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B4DCE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8AC9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</w:tr>
      <w:tr w:rsidR="00E945A7" w:rsidRPr="00E945A7" w14:paraId="6CF8C266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3AC5C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Формальдегид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C16C1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5C3BD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709B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0EE7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D895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1325</w:t>
            </w:r>
          </w:p>
        </w:tc>
      </w:tr>
      <w:tr w:rsidR="00E945A7" w:rsidRPr="00E945A7" w14:paraId="2129F5F1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46C1D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Углерода оксид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87063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0511F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8E0E5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C9C8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0B578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</w:tr>
      <w:tr w:rsidR="00E945A7" w:rsidRPr="00E945A7" w14:paraId="2F0C6C5B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CCEA0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Азота диоксид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39FED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F1FC6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6C0E9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79CD7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CD2B8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</w:tr>
      <w:tr w:rsidR="00E945A7" w:rsidRPr="00E945A7" w14:paraId="44701F84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A5B86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Серы диоксид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9F022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21A23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5956A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5EE8F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1C157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</w:tr>
      <w:tr w:rsidR="00E945A7" w:rsidRPr="00E945A7" w14:paraId="0B2E96CA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75E80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Сажа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52ABD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97D88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5BC44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85F2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AD15E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</w:tr>
      <w:tr w:rsidR="00E945A7" w:rsidRPr="00E945A7" w14:paraId="49518238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5B82A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Углеводороды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AEFEC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71789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2C1BF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3A78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25EF1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2754</w:t>
            </w:r>
          </w:p>
        </w:tc>
      </w:tr>
      <w:tr w:rsidR="00E945A7" w:rsidRPr="00E945A7" w14:paraId="0B07E88E" w14:textId="77777777" w:rsidTr="00E945A7">
        <w:trPr>
          <w:jc w:val="center"/>
        </w:trPr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D81C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 едкий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68643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D88EC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EA667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6A054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A309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</w:tbl>
    <w:p w14:paraId="49714A2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1A37A23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17.11 В процессе выращивания хлебопекарных дрожжей на стадиях ЧК, ЕЧК и товарной имеют место газо-воздушные выбросы от дрожжерастительных аппаратов. Для достижения ОБУВ, равном 5000 клеток в 1 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необходимо специальное оборудование, улавливающее эти выбросы, которое указывается в производственном регламенте и задании на проектирование.</w:t>
      </w:r>
    </w:p>
    <w:p w14:paraId="6356500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производстве сушеных дрожжей имеет место выброс дрожжевой пыли. Для достижения ОБУВ, равном 0,01 мг/м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необходимо предусмотреть очистку от дрожжевой пыли отработанного теплоносителя с применением оборудования, указанного в производственном регламенте и задании на проектирование.</w:t>
      </w:r>
    </w:p>
    <w:p w14:paraId="0149CE2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17.12 Ориентировочные удельные величины выбросов загрязняющих веществ представлены в таблице 30 (величины выбросов от дрожжерастительных аппаратов и сушилки зависят от принятой схемы производства и применяемых схем очистки).</w:t>
      </w:r>
    </w:p>
    <w:p w14:paraId="07776AD2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30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3190"/>
        <w:gridCol w:w="2574"/>
      </w:tblGrid>
      <w:tr w:rsidR="00E945A7" w:rsidRPr="00E945A7" w14:paraId="191D3680" w14:textId="77777777" w:rsidTr="00E945A7">
        <w:trPr>
          <w:jc w:val="center"/>
        </w:trPr>
        <w:tc>
          <w:tcPr>
            <w:tcW w:w="2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499EE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производства</w:t>
            </w:r>
          </w:p>
        </w:tc>
        <w:tc>
          <w:tcPr>
            <w:tcW w:w="15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62EEF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загрязняющего вещества</w:t>
            </w:r>
          </w:p>
        </w:tc>
        <w:tc>
          <w:tcPr>
            <w:tcW w:w="12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77059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Удельные показатели выбросов</w:t>
            </w:r>
          </w:p>
        </w:tc>
      </w:tr>
      <w:tr w:rsidR="00E945A7" w:rsidRPr="00E945A7" w14:paraId="17F91EEA" w14:textId="77777777" w:rsidTr="00E945A7">
        <w:trPr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C08BB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Холодильно-компрессорные станции</w:t>
            </w:r>
          </w:p>
          <w:p w14:paraId="45BDB73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южных районах</w:t>
            </w:r>
          </w:p>
          <w:p w14:paraId="1A298B0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остальной территории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C63B5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DDE74B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310FC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7367FE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0,000013</w:t>
            </w:r>
          </w:p>
          <w:p w14:paraId="30D5DFD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0,000007</w:t>
            </w:r>
          </w:p>
        </w:tc>
      </w:tr>
      <w:tr w:rsidR="00E945A7" w:rsidRPr="00E945A7" w14:paraId="22EBAA59" w14:textId="77777777" w:rsidTr="00E945A7">
        <w:trPr>
          <w:jc w:val="center"/>
        </w:trPr>
        <w:tc>
          <w:tcPr>
            <w:tcW w:w="2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23A86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Механические мастерские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FFAC5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Пыль абразивов и металлов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835F4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0,0000015</w:t>
            </w:r>
          </w:p>
        </w:tc>
      </w:tr>
    </w:tbl>
    <w:p w14:paraId="45F2D39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0FAC886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17.13 Расчет выбросов загрязняющих веществ по котельной рассчитывается, исходя из конкретных условий в соответствии с </w:t>
      </w:r>
      <w:hyperlink r:id="rId262" w:tooltip="Методические указания по расчету выбросов загрязняющих веществ при сжигании топлива в котлах производительностью до 30 т/ч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«Методическими указаниями по расчету выбросов загрязняющих веществ при сжигании топлива в котлах производительностью до 30 т/час»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(М.: Гидрометеоиздат, 1985).</w:t>
      </w:r>
    </w:p>
    <w:p w14:paraId="68FA6A0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Расчет выбросов по автотранспорту рассчитывается, исходя из конкретных условий по </w:t>
      </w:r>
      <w:hyperlink r:id="rId263" w:tooltip="Методика проведения инвентаризации выбросов загрязняющих веществ в атмосферу для автотранспортных предприятий (расчетным методом)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«Методике проведения инвентаризации выбросов загрязняющих веществ в атмосферу для автотранспортных предприятий»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(М.: Минтранспорта РФ, 1998).</w:t>
      </w:r>
    </w:p>
    <w:p w14:paraId="69C283B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 южной зоне относятся: Краснодарский и Ставропольский края, Астраханская и Ростовская области, Адыгея, Кабардино-Балкарская, Северо-Осетинская, Ингушская, Чеченская республики.</w:t>
      </w:r>
    </w:p>
    <w:p w14:paraId="66447A1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17.14 Контроль над соблюдением нормативов ПДВ</w:t>
      </w:r>
    </w:p>
    <w:p w14:paraId="6C0BD5E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Согласно «Типовой инструкции по организации системы контроля промышленных выбросов в атмосферу в отраслях промышленности», (утвержденной Госкомгидрометом СССР 10.06.86), контролю подлежат предприятия, для выбросов в атмосферу которых выполняются неравенства:</w:t>
      </w:r>
    </w:p>
    <w:p w14:paraId="1D1A2F87" w14:textId="06E28975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noProof/>
          <w:color w:val="000000"/>
          <w:sz w:val="19"/>
          <w:szCs w:val="19"/>
          <w:vertAlign w:val="subscript"/>
          <w:lang w:eastAsia="ru-RU"/>
        </w:rPr>
        <mc:AlternateContent>
          <mc:Choice Requires="wps">
            <w:drawing>
              <wp:inline distT="0" distB="0" distL="0" distR="0" wp14:anchorId="33458766" wp14:editId="5156B820">
                <wp:extent cx="1924050" cy="4191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240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896D05" id="Прямоугольник 2" o:spid="_x0000_s1026" style="width:151.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rfEwIAANYDAAAOAAAAZHJzL2Uyb0RvYy54bWysU0uOEzEQ3SNxB8t70h9lgLTSGY1mNAhp&#10;gJEGDuC43ekW3S5TdtIJKyS2SHMEDsEG8ZkzdG5E2Z2EDOwQG8tVZT+/evU8PV23DVsptDXonCej&#10;mDOlJRS1XuT8zevLR085s07oQjSgVc43yvLT2cMH085kKoUKmkIhIxBts87kvHLOZFFkZaVaYUdg&#10;lKZiCdgKRyEuogJFR+htE6Vx/DjqAAuDIJW1lL0YinwW8MtSSfeqLK1yrMk5cXNhxbDO/RrNpiJb&#10;oDBVLXc0xD+waEWt6dED1IVwgi2x/guqrSWChdKNJLQRlGUtVeiBukniP7q5qYRRoRcSx5qDTPb/&#10;wcqXq2tkdZHzlDMtWhpR/3n7YXvb/+jvth/7L/1d/337qf/Zf+2/sdTr1Rmb0bUbc42+Y2uuQL61&#10;TMN5JfRCnVlDqpMXCG+fQoSuUqIg4omHiO5h+MASGpt3L6AgBmLpIKi5LrH1b5BObB2GtjkMTa0d&#10;k5RMJuk4PqHZSqqNk0kSh6lGItvfNmjdMwUt85ucI9EL6GJ1ZZ1nI7L9Ef+Yhsu6aYIxGn0vQQd9&#10;JrD3hAct5lBsiDzCYC76DLSpAN9z1pGxcm7fLQUqzprnmgSYJOOxd2IIxidPUgrwuDI/rggtCSrn&#10;jrNhe+4G9y4N1osq6DxwPCPRyjr04wUdWO3IknlCmzuje3cex+HU7+84+wUAAP//AwBQSwMEFAAG&#10;AAgAAAAhABlEboLbAAAABAEAAA8AAABkcnMvZG93bnJldi54bWxMj0FLw0AQhe9C/8MyBS9id7UQ&#10;SsymSEEsIhTT2vM2OybB7Gya3Sbx3zt60cuDxxve+yZbT64VA/ah8aThbqFAIJXeNlRpOOyfblcg&#10;QjRkTesJNXxhgHU+u8pMav1IbzgUsRJcQiE1GuoYu1TKUNboTFj4DomzD987E9n2lbS9GbnctfJe&#10;qUQ60xAv1KbDTY3lZ3FxGsZyNxz3r89yd3Pcejpvz5vi/UXr6/n0+AAi4hT/juEHn9EhZ6aTv5AN&#10;otXAj8Rf5WyplmxPGpJEgcwz+R8+/wYAAP//AwBQSwECLQAUAAYACAAAACEAtoM4kv4AAADhAQAA&#10;EwAAAAAAAAAAAAAAAAAAAAAAW0NvbnRlbnRfVHlwZXNdLnhtbFBLAQItABQABgAIAAAAIQA4/SH/&#10;1gAAAJQBAAALAAAAAAAAAAAAAAAAAC8BAABfcmVscy8ucmVsc1BLAQItABQABgAIAAAAIQAEBgrf&#10;EwIAANYDAAAOAAAAAAAAAAAAAAAAAC4CAABkcnMvZTJvRG9jLnhtbFBLAQItABQABgAIAAAAIQAZ&#10;RG6C2wAAAAQBAAAPAAAAAAAAAAAAAAAAAG0EAABkcnMvZG93bnJldi54bWxQSwUGAAAAAAQABADz&#10;AAAAdQUAAAAA&#10;" filled="f" stroked="f">
                <o:lock v:ext="edit" aspectratio="t"/>
                <w10:anchorlock/>
              </v:rect>
            </w:pict>
          </mc:Fallback>
        </mc:AlternateContent>
      </w:r>
    </w:p>
    <w:p w14:paraId="109E0678" w14:textId="07476713" w:rsidR="00E945A7" w:rsidRPr="00E945A7" w:rsidRDefault="00E945A7" w:rsidP="00E945A7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noProof/>
          <w:color w:val="000000"/>
          <w:sz w:val="19"/>
          <w:szCs w:val="19"/>
          <w:vertAlign w:val="subscript"/>
          <w:lang w:eastAsia="ru-RU"/>
        </w:rPr>
        <mc:AlternateContent>
          <mc:Choice Requires="wps">
            <w:drawing>
              <wp:inline distT="0" distB="0" distL="0" distR="0" wp14:anchorId="0D6824E8" wp14:editId="483A7FD8">
                <wp:extent cx="1847850" cy="4191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478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DCCED" id="Прямоугольник 1" o:spid="_x0000_s1026" style="width:145.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b/EgIAANYDAAAOAAAAZHJzL2Uyb0RvYy54bWysU81uEzEQviPxDpbvZLNRSttVNlXVqgip&#10;QKXCAzheb9Zi12PGTjbhhMQVqY/AQ3BB/PQZNm/E2JuEFG6Ii+WZsT9/883nydmqqdlSodNgcp4O&#10;hpwpI6HQZp7zN6+vnpxw5rwwhajBqJyvleNn08ePJq3N1AgqqAuFjECMy1qb88p7myWJk5VqhBuA&#10;VYaKJWAjPIU4TwoULaE3dTIaDp8mLWBhEaRyjrKXfZFPI35ZKulflaVTntU5J24+rhjXWViT6URk&#10;cxS20nJLQ/wDi0ZoQ4/uoS6FF2yB+i+oRksEB6UfSGgSKEstVeyBukmHf3RzWwmrYi8kjrN7mdz/&#10;g5UvlzfIdEGz48yIhkbUfd582Nx1P7r7zcfuS3fffd986n52X7tvLA16tdZldO3W3mDo2NlrkG8d&#10;M3BRCTNX586S6j3eLoUIbaVEQcQjRPIAIwSO0NisfQEFMRALD1HNVYlNeIN0Yqs4tPV+aGrlmaRk&#10;ejI+Pjmi2UqqjdPTdBinmohsd9ui888UNCxsco5EL6KL5bXz1BAd3R0Jjxm40nUdjVGbBwk6GDKR&#10;fSDcazGDYk3kEXpz0WegTQX4nrOWjJVz924hUHFWPzckwGk6HgcnxmB8dDyiAA8rs8OKMJKgcu45&#10;67cXvnfvwqKeV1HnnuM5iVbq2E8QtGe1JUvmiW1ujR7ceRjHU7+/4/QXAAAA//8DAFBLAwQUAAYA&#10;CAAAACEArUG+cNwAAAAEAQAADwAAAGRycy9kb3ducmV2LnhtbEyPQWvCQBCF74X+h2UKvRTd6CG0&#10;MRspQqmIII2t5zU7TUKzszG7Jum/7+jFXh483vDeN+lytI3osfO1IwWzaQQCqXCmplLB5/5t8gzC&#10;B01GN45QwS96WGb3d6lOjBvoA/s8lIJLyCdaQRVCm0jpiwqt9lPXInH27TqrA9uulKbTA5fbRs6j&#10;KJZW18QLlW5xVWHxk5+tgqHY9Yf99l3ung5rR6f1aZV/bZR6fBhfFyACjuF2DBd8RoeMmY7uTMaL&#10;RgE/Eq7K2fxlxvaoII4jkFkq/8NnfwAAAP//AwBQSwECLQAUAAYACAAAACEAtoM4kv4AAADhAQAA&#10;EwAAAAAAAAAAAAAAAAAAAAAAW0NvbnRlbnRfVHlwZXNdLnhtbFBLAQItABQABgAIAAAAIQA4/SH/&#10;1gAAAJQBAAALAAAAAAAAAAAAAAAAAC8BAABfcmVscy8ucmVsc1BLAQItABQABgAIAAAAIQBBVEb/&#10;EgIAANYDAAAOAAAAAAAAAAAAAAAAAC4CAABkcnMvZTJvRG9jLnhtbFBLAQItABQABgAIAAAAIQCt&#10;Qb5w3AAAAAQBAAAPAAAAAAAAAAAAAAAAAGwEAABkcnMvZG93bnJldi54bWxQSwUGAAAAAAQABADz&#10;AAAAdQUAAAAA&#10;" filled="f" stroked="f">
                <o:lock v:ext="edit" aspectratio="t"/>
                <w10:anchorlock/>
              </v:rect>
            </w:pict>
          </mc:Fallback>
        </mc:AlternateContent>
      </w:r>
    </w:p>
    <w:p w14:paraId="196AD475" w14:textId="77777777" w:rsidR="00E945A7" w:rsidRPr="00E945A7" w:rsidRDefault="00E945A7" w:rsidP="00E945A7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 </w:t>
      </w:r>
    </w:p>
    <w:p w14:paraId="32653C1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где: </w:t>
      </w: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М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(г/с) - суммарная величина выброса ВВ от всех источников предприятия;</w:t>
      </w:r>
    </w:p>
    <w:p w14:paraId="70BED89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ПДК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(мг/м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- максимальная, разовая ПДК;</w:t>
      </w:r>
    </w:p>
    <w:p w14:paraId="648795A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Н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(м) - средняя по предприятию высота источников выброса.</w:t>
      </w:r>
    </w:p>
    <w:p w14:paraId="4084490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Периодичность контроля над соблюдением нормативов ПДВ составляет 2 раза в год, а периодичность контроля в периоды НМУ - 2 раза в сутки.</w:t>
      </w:r>
    </w:p>
    <w:p w14:paraId="2DF2A84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Замеры концентрации вредных веществ в атмосферном воздухе на промплощадке предприятия и на прилегающей к нему территории осуществляют специалисты гидрометеорологической службы по заказу предприятия.</w:t>
      </w:r>
    </w:p>
    <w:p w14:paraId="512F572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контроле за соблюдением ПДВ основными должны быть прямые методы, использующие измерения концентрации вредных веществ и объемов газовоздушной смеси в выбросах.</w:t>
      </w:r>
    </w:p>
    <w:p w14:paraId="202E7FE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повышения достоверности контроля над ПДВ можно использовать балансовые и технологические методы. При контроле над соблюдением ПДВ, выбросы вредных веществ определяют за период 20 мин., к которому относятся максимально разовые ПДК, а также в среднем за сутки, месяц и год.</w:t>
      </w:r>
    </w:p>
    <w:p w14:paraId="32EE995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17.15 Мероприятия по регулированию выбросов при неблагоприятных метеорологических условиях.</w:t>
      </w:r>
    </w:p>
    <w:p w14:paraId="067E5EB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При состоянии атмосферного воздуха, угрожающем здоровью людей, возникает необходимость проведения мероприятий, предусматривающих уменьшение выбросов загрязняющих веществ в атмосферу. Регулирование выбросов производится по трем режимам.</w:t>
      </w:r>
    </w:p>
    <w:p w14:paraId="3903D1A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Мероприятия по первому режиму должны разрабатываться самим предприятием и согласовываться с органами Госкомгидромета, При этом целесообразно учитывать следующее:</w:t>
      </w:r>
    </w:p>
    <w:p w14:paraId="628F626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усилить контроль над точным соблюдением технологического регламента производства;</w:t>
      </w:r>
    </w:p>
    <w:p w14:paraId="31BE64E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усилить контроль над работой контрольно-измерительных приборов и автоматических систем управления технологическими процессами;</w:t>
      </w:r>
    </w:p>
    <w:p w14:paraId="7032C6B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запретить продувку и чистку оборудования, газоходов и емкостей, в которых хранились загрязняющие вещества, а также ремонтные работы связанные с повышением выделения вредных веществ в атмосферу;</w:t>
      </w:r>
    </w:p>
    <w:p w14:paraId="66FD520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ограничить движение и использование автотранспорта, запретить работу двигателей на холостом ходу при значительных остановках.</w:t>
      </w:r>
    </w:p>
    <w:p w14:paraId="1F41061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Эффективность снижения приземных концентраций загрязняющих веществ при осуществлении мероприятий по первому режиму от 15 до 20 %</w:t>
      </w:r>
    </w:p>
    <w:p w14:paraId="1C93DD5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Мероприятия по сокращению выбросов в периоды НМУ по второму и третьему режимам разрабатываются в случае, если Непрерывная продолжительность инверсий в сочетании со слабыми скоростями ветра приводит к превышению ПДК в 3 раза и более (второй режим) и в 5 раз (третий режим).</w:t>
      </w:r>
    </w:p>
    <w:p w14:paraId="6F9E96B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Мероприятия второго и третьего режимов обеспечивают уменьшение выбросов загрязняющих веществ за счет сокращения объемов производства путем частичной или полной остановки агрегатов и цехов предприятия.</w:t>
      </w:r>
    </w:p>
    <w:p w14:paraId="3209A57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Эффективность снижения приземных концентраций загрязняющих веществ, при осуществлении этих мероприятий должна составлять от 20 до 40 % по второму режиму и от 40 до 60 % по третьему режиму.</w:t>
      </w:r>
    </w:p>
    <w:p w14:paraId="371E2AD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17.16 Охрана водных ресурсов</w:t>
      </w:r>
    </w:p>
    <w:p w14:paraId="1B5E34B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17.16.1 Охрана водных ресурсов заключается в сокращении водопотребления свежей воды и уменьшения сброса сточных вод, создании при необходимости, систем локальной очистки сточных вод</w:t>
      </w:r>
    </w:p>
    <w:p w14:paraId="0818928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17.16.2 Нормы водопотребления и водоотведения на 1 т дрожжей, а также состав и концентрацию загрязнений сточных вод в зависимости от мощности предприятия и выбранной схемы, принимают в соответствии с «Типовым технологическим регламентом производства хлебопекарных дрожжей».</w:t>
      </w:r>
    </w:p>
    <w:p w14:paraId="31B9A37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17.16.3 Условия спуска сточных вод в водоемы подлежат согласованию с учреждениями Госсанэпидслужбы России и местных природоохранных организаций. Характеристика стоков в случае отведения их в поверхностные водоемы должна приниматься в соответствии с </w:t>
      </w:r>
      <w:hyperlink r:id="rId264" w:tooltip="Санитарные правила и нормы охраны поверхностных вод от загрязне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СанПиН 4630-88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</w:t>
      </w:r>
    </w:p>
    <w:p w14:paraId="39C14AC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взвешенные вещества, мг/дм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э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                      10,0</w:t>
      </w:r>
    </w:p>
    <w:p w14:paraId="475E646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pH                                                                       7,0</w:t>
      </w:r>
    </w:p>
    <w:p w14:paraId="0B3E681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БПК, мг/дм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3                                                                                           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 2,5 до 3,0</w:t>
      </w:r>
    </w:p>
    <w:p w14:paraId="742ADA7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2B0C115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17.16.4 Условия подключения промышленного стока от производства хлебопекарных дрожжей в городскую канализацию устанавливаются местными органами коммунального хозяйства. Концентрация загрязнений общего стока при сбросе в городскую канализацию с последующей очисткой на городских сооружениях не должна превышать следующих показателей:</w:t>
      </w:r>
    </w:p>
    <w:p w14:paraId="09016E0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взвешенные вещества, мг/дм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3                                          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500,0</w:t>
      </w:r>
    </w:p>
    <w:p w14:paraId="16E5CF7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ХПК, мг/ 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3                                                                                        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800,0</w:t>
      </w:r>
    </w:p>
    <w:p w14:paraId="0954DD6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БПК, мг/ дм</w:t>
      </w:r>
      <w:r w:rsidRPr="00E945A7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ru-RU"/>
        </w:rPr>
        <w:t>3                                                                                         </w:t>
      </w: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500,0</w:t>
      </w:r>
    </w:p>
    <w:p w14:paraId="17BF663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17.17 Производственные шумы и вибрация</w:t>
      </w:r>
    </w:p>
    <w:p w14:paraId="24C1B1C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17.17.1 При выборе технологической схемы, проектировании, изготовлении, монтаже машин и оборудования, производственных зданий и сооружений заводов (цехов) хлебопекарных дрожжей, а также при организации рабочего места следует принимать все необходимые меры по снижению шума и вибраций, воздействующих на работника, руководствуясь </w:t>
      </w:r>
      <w:hyperlink r:id="rId265" w:tooltip="ССБТ. Шум. Общие требования безопасност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12.1.003-83*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66" w:tooltip="Защита от шума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 II-12-77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hyperlink r:id="rId267" w:tooltip="ССБТ. Вибрационная безопасность. Общие требов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12.1.012-90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5CE496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Допустимые уровни шума на рабочих местах принимаются по </w:t>
      </w:r>
      <w:hyperlink r:id="rId268" w:tooltip="Шум на рабочих местах, в помещениях жилых, общественных зданий и на территории жилой застройки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 2.2.4/2.1.8.562-96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45E1F48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17.17.2 Оборудование с повышенным уровнем шума необходимо размещать в отдельных помещениях, снабженных средствами звукопоглощения и шумоизоляции (сепараторы, центрифуги, компрессоры, воздуходувки и др.).</w:t>
      </w:r>
    </w:p>
    <w:p w14:paraId="086E437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17.17.3 Для устранения передачи шума из помещений с повышенным уровнем звукового давления в другие помещения и за пределы зданий или территории завода (цеха) cледует учитывать следующее:</w:t>
      </w:r>
    </w:p>
    <w:p w14:paraId="091F326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выбирать площадку для строительства с учетом существующей или проектной планировки населенного пункта и предусматривать отделение ее от границ жилого района (или от других производств) шумозащитной зоной из кустарников или деревьев густолиственных и хвойных пород;</w:t>
      </w:r>
    </w:p>
    <w:p w14:paraId="0CDE65A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патрубки воздухопроводов выхлопа и всасывания мощных агрегатов и вентиляторов, выходящих из здания, должны быть оборудованы глушителями, снижающими шум до уровня, установленного нормами.</w:t>
      </w:r>
    </w:p>
    <w:p w14:paraId="4AEE7A4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17.17.4 Для снижения уровня звукового давления и вибрационной нагрузки на рабочих местах в производственных помещениях должны применяться:</w:t>
      </w:r>
    </w:p>
    <w:p w14:paraId="39D5E1F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 в помещениях компрессорных, вентиляционных и насосных установок:</w:t>
      </w:r>
    </w:p>
    <w:p w14:paraId="5D4B8BD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глушители аэродинамических шумов;</w:t>
      </w:r>
    </w:p>
    <w:p w14:paraId="3640844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звукопоглощающие облицовки потолков, звукоизолирующие кожухи трубопроводов;</w:t>
      </w:r>
    </w:p>
    <w:p w14:paraId="641F9B7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фундаменты под оборудование, акустически развязанные со строительными конструкциями здания;</w:t>
      </w:r>
    </w:p>
    <w:p w14:paraId="2B9B1D5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виброизолирующие опоры, упругие прокладки под оборудование;</w:t>
      </w:r>
    </w:p>
    <w:p w14:paraId="78C22E0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звукоизолирующие кабины наблюдения и дистанционного управления.</w:t>
      </w:r>
    </w:p>
    <w:p w14:paraId="4C6DD4E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 в сепараторном отделении:</w:t>
      </w:r>
    </w:p>
    <w:p w14:paraId="2C8DB20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крепление сепараторов фундаментными болтами с установкой между фундаментом и корпусом упругих прокладок;</w:t>
      </w:r>
    </w:p>
    <w:p w14:paraId="52F2B58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акустически развязанные со строительными элементами здания фундаменты под сепараторы;</w:t>
      </w:r>
    </w:p>
    <w:p w14:paraId="442A6B0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сборка сепаратора в строгом соответствии с цифровым клеймением на деталях и заполнение маслом картера сепаратора до черты на маслоуказательном стекле;</w:t>
      </w:r>
    </w:p>
    <w:p w14:paraId="2A59093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звукопоглощающая облицовка внутренней отделки помещения (двойное остекление окон, теплоизоляция потолка, применение стеновых панелей типа «Сэндвич»);</w:t>
      </w:r>
    </w:p>
    <w:p w14:paraId="34C27D3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в) в транспортерах:</w:t>
      </w:r>
    </w:p>
    <w:p w14:paraId="244B37D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ролики и подшипники, изготовленные из пластмассы;</w:t>
      </w:r>
    </w:p>
    <w:p w14:paraId="74AB2E0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конструкции закруглений мест поворота по форме параболы.</w:t>
      </w:r>
    </w:p>
    <w:p w14:paraId="66113EA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17.17.5 Работа на вибрирующем оборудовании должна проводиться в отапливаемом помещении с температурой воздуха не ниже +16°С, при относительной влажности от 40 до 60% и скорости движения 0,3 м/с. Время контакта с вибрирующими поверхностями оборудования не должно превышать 0,75 длительности рабочего дня. Санитарные нормы одночисловых показателей вибрационной нагрузки на человека для длительности смены 8 ч определены </w:t>
      </w:r>
      <w:hyperlink r:id="rId269" w:tooltip="ССБТ. Вибрационная безопасность. Общие требования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ГОСТ 12.1.012-90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14:paraId="3E9D2F0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17.17.6 Защита от вибрации вентиляционного оборудования ограничивается планировочными решениями, установкой вентоборудования на специальные амортизирующие прокладки и соединением с приточными камерами и воздуховодами гибкими вставками.</w:t>
      </w:r>
    </w:p>
    <w:p w14:paraId="2F233A9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17.17.7 Жесткое крепление механизмов, вызывающих вибрации, непосредственно к ограждающим и несущим конструкциям здания запрещается.</w:t>
      </w:r>
    </w:p>
    <w:p w14:paraId="758BEBDA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25" w:name="i265973"/>
      <w:bookmarkEnd w:id="25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18 Основные технико-экономические показатели</w:t>
      </w:r>
    </w:p>
    <w:p w14:paraId="13E3F61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технико-экономические показатели предприятий дрожжевой промышленности приведены в таблице 31.</w:t>
      </w:r>
    </w:p>
    <w:p w14:paraId="2B64BFC7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31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5"/>
        <w:gridCol w:w="1223"/>
        <w:gridCol w:w="1121"/>
      </w:tblGrid>
      <w:tr w:rsidR="00E945A7" w:rsidRPr="00E945A7" w14:paraId="122FA9CB" w14:textId="77777777" w:rsidTr="00E945A7">
        <w:trPr>
          <w:jc w:val="center"/>
        </w:trPr>
        <w:tc>
          <w:tcPr>
            <w:tcW w:w="3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1DEC9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0A38A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2BD8F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Величина*</w:t>
            </w:r>
          </w:p>
        </w:tc>
      </w:tr>
      <w:tr w:rsidR="00E945A7" w:rsidRPr="00E945A7" w14:paraId="49D883A5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91825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выпуск прессованных (сушеных) хлебопекарных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42739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5A1B5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A114987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3F280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Среднегодовая численность промышленно-производственного персонала в т.ч.</w:t>
            </w:r>
          </w:p>
          <w:p w14:paraId="1BEEB11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</w:p>
          <w:p w14:paraId="2F0D7DF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специалистов и служащих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A5BA0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  <w:p w14:paraId="77DD935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  <w:p w14:paraId="0A69C4A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A8F02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B8C9C6D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3E9F94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 труда на 1 работающего в натуральном выражении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7CBAF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1CA90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653FDB20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59CE4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Трудоемкость продукции</w:t>
            </w:r>
          </w:p>
          <w:p w14:paraId="2C4A401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годовой выпуск</w:t>
            </w:r>
          </w:p>
          <w:p w14:paraId="378ABB0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т хлебопекарных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36E11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466743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чел-дн.</w:t>
            </w:r>
          </w:p>
          <w:p w14:paraId="59845C2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D05B0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7195F2B2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C6497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энергоресурсов на технологические нужды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FC66B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FC6AB1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074EC088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8C942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электроэнергия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1D19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56E2F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1EA5E7C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3CD2D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на 1 т хлебопекарных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72174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КВтхч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F3615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1AFF3F4D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379C0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пар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68ADD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E255B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5FC29CB8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2C1D1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на 1 т хлебопекарных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64534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DB5117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F50EE4D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0335F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вода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3AB0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98DC8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3D8CA1E6" w14:textId="77777777" w:rsidTr="00E945A7">
        <w:trPr>
          <w:jc w:val="center"/>
        </w:trPr>
        <w:tc>
          <w:tcPr>
            <w:tcW w:w="3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D2CFEC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на 1 т хлебопекарных дрожжей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7F634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11879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4529DAEB" w14:textId="77777777" w:rsidTr="00E945A7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2BC4CD" w14:textId="77777777" w:rsidR="00E945A7" w:rsidRPr="00E945A7" w:rsidRDefault="00E945A7" w:rsidP="00E945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- конкретные величины показателей определяют в зависимости от задания на проектирование.</w:t>
            </w:r>
          </w:p>
        </w:tc>
      </w:tr>
    </w:tbl>
    <w:p w14:paraId="71C0392B" w14:textId="77777777" w:rsidR="00E945A7" w:rsidRPr="00E945A7" w:rsidRDefault="00E945A7" w:rsidP="00E945A7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bookmarkStart w:id="26" w:name="i276847"/>
      <w:bookmarkEnd w:id="26"/>
      <w:r w:rsidRPr="00E945A7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19 Управление производством, предприятием и организация условий и охраны труда рабочих и служащих</w:t>
      </w:r>
    </w:p>
    <w:p w14:paraId="765E119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19.1 Данный раздел проекта выполняется в соответствии со </w:t>
      </w:r>
      <w:hyperlink r:id="rId270" w:tooltip="Инструкция о порядке разработки, согласования, утверждения и составе проектной документации на строительство предприятий, зданий и сооружений" w:history="1">
        <w:r w:rsidRPr="00E945A7">
          <w:rPr>
            <w:rFonts w:ascii="Arial" w:eastAsia="Times New Roman" w:hAnsi="Arial" w:cs="Arial"/>
            <w:color w:val="880000"/>
            <w:sz w:val="19"/>
            <w:szCs w:val="19"/>
            <w:lang w:eastAsia="ru-RU"/>
          </w:rPr>
          <w:t>СНиП 11-01-95</w:t>
        </w:r>
      </w:hyperlink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предусматривает разработку:</w:t>
      </w:r>
    </w:p>
    <w:p w14:paraId="11D6C2ED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организационной структуры управления предприятием;</w:t>
      </w:r>
    </w:p>
    <w:p w14:paraId="7700C08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автоматизированной системы управления предприятием и ее информационное, функциональное, техническое, организационное обеспечение;</w:t>
      </w:r>
    </w:p>
    <w:p w14:paraId="72E80C3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численного и профессионально-квалификационного состава работающих;</w:t>
      </w:r>
    </w:p>
    <w:p w14:paraId="4B293A93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числа и оснащенности рабочих мест;</w:t>
      </w:r>
    </w:p>
    <w:p w14:paraId="07B8F3D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санитарно-гигиенических условий труда работающих;</w:t>
      </w:r>
    </w:p>
    <w:p w14:paraId="5D6F622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мероприятий по охране труда и технике безопасности и др.</w:t>
      </w:r>
    </w:p>
    <w:p w14:paraId="15159DAF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Проектные решения по организации труда и управлению предприятием должны обеспечивать:</w:t>
      </w:r>
    </w:p>
    <w:p w14:paraId="794EED6E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внедрение в производство результатов научных исследований, новой техники и прогрессивной технологии;</w:t>
      </w:r>
    </w:p>
    <w:p w14:paraId="63F7914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благоприятные и безопасные условия труда, решение комплекса вопросов по развитию сферы социально-бытового обеспечения работников;</w:t>
      </w:r>
    </w:p>
    <w:p w14:paraId="2B8CC4B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- эффективное использование основных фондов, трудовых, материальных и других ресурсов.</w:t>
      </w:r>
    </w:p>
    <w:p w14:paraId="52640A6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 разработке раздела выполняются требования по наиболее рациональной организации труда, в том числе:</w:t>
      </w:r>
    </w:p>
    <w:p w14:paraId="62F014C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рациональные маршрутные схемы технологических и людских потоков и всего производственного процесса;</w:t>
      </w:r>
    </w:p>
    <w:p w14:paraId="2F598D0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расстановка и использование рабочих кадров в соответствии с оптимальным разделением и кооперацией труда;</w:t>
      </w:r>
    </w:p>
    <w:p w14:paraId="1983252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наименьшая длительность производственного цикла, наиболее эффективное использование оборудования и др.</w:t>
      </w:r>
    </w:p>
    <w:p w14:paraId="5733F439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Проектные решения по организации труда и управлению предприятием разрабатываются в соответствующих разделах проекта.</w:t>
      </w:r>
    </w:p>
    <w:p w14:paraId="7F2D0000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19.2 Определение численности работников. Квалификационный перечень</w:t>
      </w:r>
    </w:p>
    <w:p w14:paraId="7C660345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Численный и профессионально-квалификационный состав рабочих основного производства определяется для каждого предприятия самостоятельно, исходя из принятых в проекте технологии производства, оборудования, сменности работы цехов, средств механизации, схемы погрузо-разгрузочных и транспортных работ, уровня автоматизации и т.д.</w:t>
      </w:r>
    </w:p>
    <w:p w14:paraId="70987742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Явочная численность вспомогательных рабочих определяется по зонам обслуживания.</w:t>
      </w:r>
    </w:p>
    <w:p w14:paraId="24240F4C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Списочная численность рабочих определяется в зависимости от режима работы предприятия и необходимости замещения рабочих, отсутствующих на рабочих местах по болезни, в связи с отпусками и т.п., т.е. невыходов на работу. Явочная численность переводится в списочную по коэффициентам:</w:t>
      </w:r>
    </w:p>
    <w:p w14:paraId="166B94E1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- 1,13 - при прерывной рабочей неделе;</w:t>
      </w:r>
    </w:p>
    <w:p w14:paraId="383B2D0B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- 1,59 - при непрерывной рабочей неделе или непрерывном производстве.</w:t>
      </w:r>
    </w:p>
    <w:p w14:paraId="513BC667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Среднегодовая списочная численность рабочих определяется исходя из коэффициентов использования рабочих дней в году.</w:t>
      </w:r>
    </w:p>
    <w:p w14:paraId="7D373B3A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Расчет профессионального состава рабочих дрожжевого предприятия (явочная численность) приведена в таблице 32.</w:t>
      </w:r>
    </w:p>
    <w:p w14:paraId="4AE809CB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32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1732"/>
        <w:gridCol w:w="1936"/>
        <w:gridCol w:w="1732"/>
      </w:tblGrid>
      <w:tr w:rsidR="00E945A7" w:rsidRPr="00E945A7" w14:paraId="1876FA08" w14:textId="77777777" w:rsidTr="00E945A7">
        <w:trPr>
          <w:jc w:val="center"/>
        </w:trPr>
        <w:tc>
          <w:tcPr>
            <w:tcW w:w="23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CC95F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0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A25A8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предприятия (тыс. т хлебопекарных дрожжей в год)</w:t>
            </w:r>
          </w:p>
        </w:tc>
      </w:tr>
      <w:tr w:rsidR="00E945A7" w:rsidRPr="00E945A7" w14:paraId="55CA8205" w14:textId="77777777" w:rsidTr="00E945A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2BF5A" w14:textId="77777777" w:rsidR="00E945A7" w:rsidRPr="00E945A7" w:rsidRDefault="00E945A7" w:rsidP="00E9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53AD4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6,0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2A23A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A6885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9,0</w:t>
            </w:r>
          </w:p>
        </w:tc>
      </w:tr>
      <w:tr w:rsidR="00E945A7" w:rsidRPr="00E945A7" w14:paraId="155BD4BE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EAEE0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BA782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A15D4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84E54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558A6A05" w14:textId="77777777" w:rsidTr="00E945A7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FD469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основного производства</w:t>
            </w:r>
          </w:p>
        </w:tc>
      </w:tr>
      <w:tr w:rsidR="00E945A7" w:rsidRPr="00E945A7" w14:paraId="57FF09AE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122732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Сливщик мелассы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7679C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2AFEF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83451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201900D0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232F20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Приемщик-сдатчик сырья и вспомогательных материалов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D3D37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63506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1105D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332E6D4C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40F5E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Транспортировщик при перевозке солей, кислот, щелочей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60CD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C8367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DDD48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7F15767A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23CFEF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Аппаратчик (оператор) приготовления растворов солей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ECB6B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29D7AE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44023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945A7" w:rsidRPr="00E945A7" w14:paraId="2C038FB6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6F349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Аппаратчик (оператор) приготовления питательных сред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421C1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3D5D7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37DC1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3028F618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AD10C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Оператор выращивания чистой культуры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69B66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85168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A7EC8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36A9276D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75B968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Оператор выращивания товарных дрожжей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569794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020FF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2A37B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945A7" w:rsidRPr="00E945A7" w14:paraId="41914399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5A4B4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Сепараторщик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07A6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8AB0E6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B136D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E945A7" w:rsidRPr="00E945A7" w14:paraId="2BF35C92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DB23A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Аппаратчик фильтрации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F41DD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2A200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1B21FB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945A7" w:rsidRPr="00E945A7" w14:paraId="2D3DFFA6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332455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Машинист расфасовочно-упаковочного автомата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05AA3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5F076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AC8A2F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E945A7" w:rsidRPr="00E945A7" w14:paraId="7B28D9B6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853D3A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Сушильщик (аппаратчик гранулирования)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8A9D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BDCA81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0E7EF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945A7" w:rsidRPr="00E945A7" w14:paraId="521F8537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35061D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Фасовщик (укладчик упаковщик)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386F10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097B33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C82AD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E945A7" w:rsidRPr="00E945A7" w14:paraId="5D50512C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468166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Обработчик (мойщик технологических емкостей)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DEE78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658FE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4E1A35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0526990B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46F0BB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Мойщик фильтрополотен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8E176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25237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CF2E0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945A7" w:rsidRPr="00E945A7" w14:paraId="163BD39F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C9F943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Слесарь-ремонтник дежурный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6C570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52AF2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15892A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945A7" w:rsidRPr="00E945A7" w14:paraId="10E5A238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32398E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Машинист воздуходувных машин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D6B84D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6959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921969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4817BC3F" w14:textId="77777777" w:rsidTr="00E945A7">
        <w:trPr>
          <w:jc w:val="center"/>
        </w:trPr>
        <w:tc>
          <w:tcPr>
            <w:tcW w:w="23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8D0659" w14:textId="77777777" w:rsidR="00E945A7" w:rsidRPr="00E945A7" w:rsidRDefault="00E945A7" w:rsidP="00E945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Машинист холодильной установки, работающей на аммиаке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397387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11CACC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9DDC42" w14:textId="77777777" w:rsidR="00E945A7" w:rsidRPr="00E945A7" w:rsidRDefault="00E945A7" w:rsidP="00E945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14:paraId="519DA8C8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2860F014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Квалификационный перечень рабочих основного производства, функциональное разделение труда и санитарные категории приведены в таблице 33.</w:t>
      </w:r>
    </w:p>
    <w:p w14:paraId="29E6E690" w14:textId="77777777" w:rsidR="00E945A7" w:rsidRPr="00E945A7" w:rsidRDefault="00E945A7" w:rsidP="00E945A7">
      <w:pPr>
        <w:shd w:val="clear" w:color="auto" w:fill="F9F9F9"/>
        <w:spacing w:after="400" w:line="240" w:lineRule="auto"/>
        <w:jc w:val="both"/>
        <w:outlineLvl w:val="2"/>
        <w:rPr>
          <w:rFonts w:ascii="Verdana" w:eastAsia="Times New Roman" w:hAnsi="Verdana" w:cs="Arial"/>
          <w:b/>
          <w:bCs/>
          <w:color w:val="1B0D0E"/>
          <w:sz w:val="28"/>
          <w:szCs w:val="28"/>
          <w:lang w:eastAsia="ru-RU"/>
        </w:rPr>
      </w:pPr>
      <w:r w:rsidRPr="00E945A7">
        <w:rPr>
          <w:rFonts w:ascii="Verdana" w:eastAsia="Times New Roman" w:hAnsi="Verdana" w:cs="Arial"/>
          <w:color w:val="1B0D0E"/>
          <w:sz w:val="28"/>
          <w:szCs w:val="28"/>
          <w:lang w:eastAsia="ru-RU"/>
        </w:rPr>
        <w:t>Таблица 33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2286"/>
        <w:gridCol w:w="2912"/>
        <w:gridCol w:w="1039"/>
      </w:tblGrid>
      <w:tr w:rsidR="00E945A7" w:rsidRPr="00E945A7" w14:paraId="7E22BB47" w14:textId="77777777" w:rsidTr="00E945A7">
        <w:trPr>
          <w:jc w:val="center"/>
        </w:trPr>
        <w:tc>
          <w:tcPr>
            <w:tcW w:w="1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27FE1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профессий</w:t>
            </w:r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4BF27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14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A213A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производственных процессов по санитарной характеристике (по </w:t>
            </w:r>
            <w:hyperlink r:id="rId271" w:tooltip="Административные и бытовые здания" w:history="1">
              <w:r w:rsidRPr="00E945A7">
                <w:rPr>
                  <w:rFonts w:ascii="Times New Roman" w:eastAsia="Times New Roman" w:hAnsi="Times New Roman" w:cs="Times New Roman"/>
                  <w:color w:val="880000"/>
                  <w:sz w:val="20"/>
                  <w:szCs w:val="20"/>
                  <w:lang w:eastAsia="ru-RU"/>
                </w:rPr>
                <w:t>СНиП 2.09.04-87</w:t>
              </w:r>
            </w:hyperlink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D8C5A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Разряд</w:t>
            </w:r>
          </w:p>
        </w:tc>
      </w:tr>
      <w:tr w:rsidR="00E945A7" w:rsidRPr="00E945A7" w14:paraId="0F00864D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77946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85B00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DD5C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BE1A3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945A7" w:rsidRPr="00E945A7" w14:paraId="5A077BD1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2CF50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Сливщик мелассы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C15BE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EF432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IIг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F0C6C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II-IV</w:t>
            </w:r>
          </w:p>
        </w:tc>
      </w:tr>
      <w:tr w:rsidR="00E945A7" w:rsidRPr="00E945A7" w14:paraId="35375193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25D67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Приемщик-сдатчик сырья и вспомогательных материалов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A28A40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9E711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Iб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64A5B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</w:tr>
      <w:tr w:rsidR="00E945A7" w:rsidRPr="00E945A7" w14:paraId="35ABE87B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414F4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Транспортировщик при перевозке солей, кислот, щелочей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8BB06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FA8C0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A95A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71A5879A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02951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Аппаратчик (оператор) приготовления растворов солей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1E8E7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4C2F6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C3DA9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E945A7" w:rsidRPr="00E945A7" w14:paraId="4565C912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501A5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Аппаратчик (оператор) приготовления питательных сред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0FCED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7E76A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9AC43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166C4ED5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DF8AA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выращивания чистой культуры дрожжей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D6538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5014D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3DA83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6C0B8C10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1901F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выращивания товарных дрожжей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6D509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B9DEB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A0EF5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02E60303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09346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Аппаратчик фильтрации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2B3CB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C5EDC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400AA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E945A7" w:rsidRPr="00E945A7" w14:paraId="118C746A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0E491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Машинист расфасовочно-упаковочного автомата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17616F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01BAE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6B6EF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</w:tr>
      <w:tr w:rsidR="00E945A7" w:rsidRPr="00E945A7" w14:paraId="2D6C6C0F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5ABDF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Сушильщик (аппаратчик гранулирования)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362ED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B0C82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FA466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III-IV</w:t>
            </w:r>
          </w:p>
        </w:tc>
      </w:tr>
      <w:tr w:rsidR="00E945A7" w:rsidRPr="00E945A7" w14:paraId="416C9A38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A589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Фасовщик (укладчик упаковщик)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A543DC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29592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4E7F0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</w:tr>
      <w:tr w:rsidR="00E945A7" w:rsidRPr="00E945A7" w14:paraId="1094A2AA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652C4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Обработчик (мойщик технологических емкостей)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60D37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9D929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0E59B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</w:tr>
      <w:tr w:rsidR="00E945A7" w:rsidRPr="00E945A7" w14:paraId="73E194BF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311DC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Мойщик фильтрополотен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50938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39081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IIв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F78CC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</w:tr>
      <w:tr w:rsidR="00E945A7" w:rsidRPr="00E945A7" w14:paraId="14AA385A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14626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Слесарь-ремонтник (дежурный)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0F6BA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A27B0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Iб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578C3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E945A7" w:rsidRPr="00E945A7" w14:paraId="7DF7FE80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40948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Машинист воздуходувных машин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8F1C52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3E336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45F5E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</w:tr>
      <w:tr w:rsidR="00E945A7" w:rsidRPr="00E945A7" w14:paraId="62560CCE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EB754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Машинист холодильной установки, работающей на аммиаке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FFEE1A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5E4133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F80EA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III-VI</w:t>
            </w:r>
          </w:p>
        </w:tc>
      </w:tr>
      <w:tr w:rsidR="00E945A7" w:rsidRPr="00E945A7" w14:paraId="3D587A2B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361E45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Мойщик тары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33F1F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673B6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IIв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21E4EE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</w:tr>
      <w:tr w:rsidR="00E945A7" w:rsidRPr="00E945A7" w14:paraId="6EE26200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53993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Водитель погрузчика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28B0E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погрузочно-разгрузочная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17B8C1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Iб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17A358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</w:tr>
      <w:tr w:rsidR="00E945A7" w:rsidRPr="00E945A7" w14:paraId="02A47A4B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D67D9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Грузчик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9C800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E8E16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IIг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1C7AEB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  <w:tr w:rsidR="00E945A7" w:rsidRPr="00E945A7" w14:paraId="7B7C32DF" w14:textId="77777777" w:rsidTr="00E945A7">
        <w:trPr>
          <w:jc w:val="center"/>
        </w:trPr>
        <w:tc>
          <w:tcPr>
            <w:tcW w:w="1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F43887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по уборке производственных помещений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299679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7E5B14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78CDCD" w14:textId="77777777" w:rsidR="00E945A7" w:rsidRPr="00E945A7" w:rsidRDefault="00E945A7" w:rsidP="00E945A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-«»-</w:t>
            </w:r>
          </w:p>
        </w:tc>
      </w:tr>
    </w:tbl>
    <w:p w14:paraId="66B88986" w14:textId="77777777" w:rsidR="00E945A7" w:rsidRPr="00E945A7" w:rsidRDefault="00E945A7" w:rsidP="00E945A7">
      <w:pPr>
        <w:spacing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945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14:paraId="13EAD85C" w14:textId="77777777" w:rsidR="00BF1166" w:rsidRDefault="00BF1166"/>
    <w:sectPr w:rsidR="00BF1166" w:rsidSect="00E945A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A7"/>
    <w:rsid w:val="00BF1166"/>
    <w:rsid w:val="00E9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8388"/>
  <w15:chartTrackingRefBased/>
  <w15:docId w15:val="{FD98FBCE-BA7E-4574-958C-3F4BCFA6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4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45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E945A7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4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5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45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94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E9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E9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E94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45A7"/>
  </w:style>
  <w:style w:type="character" w:styleId="a6">
    <w:name w:val="FollowedHyperlink"/>
    <w:basedOn w:val="a0"/>
    <w:uiPriority w:val="99"/>
    <w:semiHidden/>
    <w:unhideWhenUsed/>
    <w:rsid w:val="00E945A7"/>
    <w:rPr>
      <w:color w:val="800080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E9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94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iPriority w:val="99"/>
    <w:semiHidden/>
    <w:unhideWhenUsed/>
    <w:rsid w:val="00E9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-law.ru/stroyka/text/1995/" TargetMode="External"/><Relationship Id="rId21" Type="http://schemas.openxmlformats.org/officeDocument/2006/relationships/hyperlink" Target="https://internet-law.ru/stroyka/text/46688/" TargetMode="External"/><Relationship Id="rId63" Type="http://schemas.openxmlformats.org/officeDocument/2006/relationships/hyperlink" Target="https://internet-law.ru/stroyka/text/39320/" TargetMode="External"/><Relationship Id="rId159" Type="http://schemas.openxmlformats.org/officeDocument/2006/relationships/hyperlink" Target="https://internet-law.ru/stroyka/text/2008/" TargetMode="External"/><Relationship Id="rId170" Type="http://schemas.openxmlformats.org/officeDocument/2006/relationships/hyperlink" Target="https://internet-law.ru/stroyka/text/2004/" TargetMode="External"/><Relationship Id="rId226" Type="http://schemas.openxmlformats.org/officeDocument/2006/relationships/hyperlink" Target="https://internet-law.ru/stroyka/text/2107/" TargetMode="External"/><Relationship Id="rId268" Type="http://schemas.openxmlformats.org/officeDocument/2006/relationships/hyperlink" Target="https://internet-law.ru/stroyka/text/5212/" TargetMode="External"/><Relationship Id="rId32" Type="http://schemas.openxmlformats.org/officeDocument/2006/relationships/hyperlink" Target="https://internet-law.ru/stroyka/text/7589/" TargetMode="External"/><Relationship Id="rId74" Type="http://schemas.openxmlformats.org/officeDocument/2006/relationships/hyperlink" Target="https://internet-law.ru/stroyka/text/8514/" TargetMode="External"/><Relationship Id="rId128" Type="http://schemas.openxmlformats.org/officeDocument/2006/relationships/hyperlink" Target="https://internet-law.ru/stroyka/text/11703/" TargetMode="External"/><Relationship Id="rId5" Type="http://schemas.openxmlformats.org/officeDocument/2006/relationships/hyperlink" Target="https://internet-law.ru/stroyka/text/46688/" TargetMode="External"/><Relationship Id="rId95" Type="http://schemas.openxmlformats.org/officeDocument/2006/relationships/hyperlink" Target="https://internet-law.ru/stroyka/text/2794/" TargetMode="External"/><Relationship Id="rId160" Type="http://schemas.openxmlformats.org/officeDocument/2006/relationships/hyperlink" Target="https://internet-law.ru/stroyka/text/4920/" TargetMode="External"/><Relationship Id="rId181" Type="http://schemas.openxmlformats.org/officeDocument/2006/relationships/hyperlink" Target="https://internet-law.ru/stroyka/text/2004/" TargetMode="External"/><Relationship Id="rId216" Type="http://schemas.openxmlformats.org/officeDocument/2006/relationships/hyperlink" Target="https://internet-law.ru/stroyka/text/11705/" TargetMode="External"/><Relationship Id="rId237" Type="http://schemas.openxmlformats.org/officeDocument/2006/relationships/hyperlink" Target="https://internet-law.ru/stroyka/text/1930/" TargetMode="External"/><Relationship Id="rId258" Type="http://schemas.openxmlformats.org/officeDocument/2006/relationships/hyperlink" Target="https://internet-law.ru/stroyka/text/11702/" TargetMode="External"/><Relationship Id="rId22" Type="http://schemas.openxmlformats.org/officeDocument/2006/relationships/hyperlink" Target="https://internet-law.ru/stroyka/text/46688/" TargetMode="External"/><Relationship Id="rId43" Type="http://schemas.openxmlformats.org/officeDocument/2006/relationships/hyperlink" Target="https://internet-law.ru/stroyka/text/8608/" TargetMode="External"/><Relationship Id="rId64" Type="http://schemas.openxmlformats.org/officeDocument/2006/relationships/hyperlink" Target="https://internet-law.ru/stroyka/text/1898/" TargetMode="External"/><Relationship Id="rId118" Type="http://schemas.openxmlformats.org/officeDocument/2006/relationships/hyperlink" Target="https://internet-law.ru/stroyka/text/1996/" TargetMode="External"/><Relationship Id="rId139" Type="http://schemas.openxmlformats.org/officeDocument/2006/relationships/hyperlink" Target="https://internet-law.ru/stroyka/text/2004/" TargetMode="External"/><Relationship Id="rId85" Type="http://schemas.openxmlformats.org/officeDocument/2006/relationships/hyperlink" Target="https://internet-law.ru/stroyka/text/9231/" TargetMode="External"/><Relationship Id="rId150" Type="http://schemas.openxmlformats.org/officeDocument/2006/relationships/hyperlink" Target="https://internet-law.ru/stroyka/text/2004/" TargetMode="External"/><Relationship Id="rId171" Type="http://schemas.openxmlformats.org/officeDocument/2006/relationships/hyperlink" Target="https://internet-law.ru/stroyka/text/7177/" TargetMode="External"/><Relationship Id="rId192" Type="http://schemas.openxmlformats.org/officeDocument/2006/relationships/hyperlink" Target="https://internet-law.ru/stroyka/text/2007/" TargetMode="External"/><Relationship Id="rId206" Type="http://schemas.openxmlformats.org/officeDocument/2006/relationships/hyperlink" Target="https://internet-law.ru/stroyka/text/2004/" TargetMode="External"/><Relationship Id="rId227" Type="http://schemas.openxmlformats.org/officeDocument/2006/relationships/hyperlink" Target="https://internet-law.ru/stroyka/text/2107/" TargetMode="External"/><Relationship Id="rId248" Type="http://schemas.openxmlformats.org/officeDocument/2006/relationships/hyperlink" Target="https://internet-law.ru/stroyka/text/11703/" TargetMode="External"/><Relationship Id="rId269" Type="http://schemas.openxmlformats.org/officeDocument/2006/relationships/hyperlink" Target="https://internet-law.ru/stroyka/text/4659/" TargetMode="External"/><Relationship Id="rId12" Type="http://schemas.openxmlformats.org/officeDocument/2006/relationships/hyperlink" Target="https://internet-law.ru/stroyka/text/46688/" TargetMode="External"/><Relationship Id="rId33" Type="http://schemas.openxmlformats.org/officeDocument/2006/relationships/hyperlink" Target="https://internet-law.ru/stroyka/text/11172/" TargetMode="External"/><Relationship Id="rId108" Type="http://schemas.openxmlformats.org/officeDocument/2006/relationships/hyperlink" Target="https://internet-law.ru/stroyka/text/6109/" TargetMode="External"/><Relationship Id="rId129" Type="http://schemas.openxmlformats.org/officeDocument/2006/relationships/hyperlink" Target="https://internet-law.ru/stroyka/text/1995/" TargetMode="External"/><Relationship Id="rId54" Type="http://schemas.openxmlformats.org/officeDocument/2006/relationships/hyperlink" Target="https://internet-law.ru/stroyka/text/1998/" TargetMode="External"/><Relationship Id="rId75" Type="http://schemas.openxmlformats.org/officeDocument/2006/relationships/hyperlink" Target="https://internet-law.ru/stroyka/text/11774/" TargetMode="External"/><Relationship Id="rId96" Type="http://schemas.openxmlformats.org/officeDocument/2006/relationships/hyperlink" Target="https://internet-law.ru/stroyka/text/2781/" TargetMode="External"/><Relationship Id="rId140" Type="http://schemas.openxmlformats.org/officeDocument/2006/relationships/hyperlink" Target="https://internet-law.ru/stroyka/text/1913/" TargetMode="External"/><Relationship Id="rId161" Type="http://schemas.openxmlformats.org/officeDocument/2006/relationships/hyperlink" Target="https://internet-law.ru/stroyka/text/4920/" TargetMode="External"/><Relationship Id="rId182" Type="http://schemas.openxmlformats.org/officeDocument/2006/relationships/hyperlink" Target="https://internet-law.ru/stroyka/text/2004/" TargetMode="External"/><Relationship Id="rId217" Type="http://schemas.openxmlformats.org/officeDocument/2006/relationships/hyperlink" Target="https://internet-law.ru/stroyka/text/7177/" TargetMode="External"/><Relationship Id="rId6" Type="http://schemas.openxmlformats.org/officeDocument/2006/relationships/hyperlink" Target="https://internet-law.ru/stroyka/text/46688/" TargetMode="External"/><Relationship Id="rId238" Type="http://schemas.openxmlformats.org/officeDocument/2006/relationships/hyperlink" Target="https://internet-law.ru/stroyka/text/5225/" TargetMode="External"/><Relationship Id="rId259" Type="http://schemas.openxmlformats.org/officeDocument/2006/relationships/hyperlink" Target="https://internet-law.ru/stroyka/text/11702/" TargetMode="External"/><Relationship Id="rId23" Type="http://schemas.openxmlformats.org/officeDocument/2006/relationships/hyperlink" Target="https://internet-law.ru/stroyka/text/46688/" TargetMode="External"/><Relationship Id="rId119" Type="http://schemas.openxmlformats.org/officeDocument/2006/relationships/hyperlink" Target="https://internet-law.ru/stroyka/text/1997/" TargetMode="External"/><Relationship Id="rId270" Type="http://schemas.openxmlformats.org/officeDocument/2006/relationships/hyperlink" Target="https://internet-law.ru/stroyka/text/1770/" TargetMode="External"/><Relationship Id="rId44" Type="http://schemas.openxmlformats.org/officeDocument/2006/relationships/hyperlink" Target="https://internet-law.ru/stroyka/text/4246/" TargetMode="External"/><Relationship Id="rId65" Type="http://schemas.openxmlformats.org/officeDocument/2006/relationships/hyperlink" Target="https://internet-law.ru/stroyka/text/8181/" TargetMode="External"/><Relationship Id="rId86" Type="http://schemas.openxmlformats.org/officeDocument/2006/relationships/hyperlink" Target="https://internet-law.ru/stroyka/text/11714/" TargetMode="External"/><Relationship Id="rId130" Type="http://schemas.openxmlformats.org/officeDocument/2006/relationships/hyperlink" Target="https://internet-law.ru/stroyka/text/1996/" TargetMode="External"/><Relationship Id="rId151" Type="http://schemas.openxmlformats.org/officeDocument/2006/relationships/hyperlink" Target="https://internet-law.ru/stroyka/text/1910/" TargetMode="External"/><Relationship Id="rId172" Type="http://schemas.openxmlformats.org/officeDocument/2006/relationships/hyperlink" Target="https://internet-law.ru/stroyka/text/2004/" TargetMode="External"/><Relationship Id="rId193" Type="http://schemas.openxmlformats.org/officeDocument/2006/relationships/hyperlink" Target="https://internet-law.ru/stroyka/text/7177/" TargetMode="External"/><Relationship Id="rId207" Type="http://schemas.openxmlformats.org/officeDocument/2006/relationships/hyperlink" Target="https://internet-law.ru/stroyka/text/7177/" TargetMode="External"/><Relationship Id="rId228" Type="http://schemas.openxmlformats.org/officeDocument/2006/relationships/hyperlink" Target="https://internet-law.ru/stroyka/text/1885/" TargetMode="External"/><Relationship Id="rId249" Type="http://schemas.openxmlformats.org/officeDocument/2006/relationships/hyperlink" Target="https://internet-law.ru/stroyka/text/39862/" TargetMode="External"/><Relationship Id="rId13" Type="http://schemas.openxmlformats.org/officeDocument/2006/relationships/hyperlink" Target="https://internet-law.ru/stroyka/text/46688/" TargetMode="External"/><Relationship Id="rId109" Type="http://schemas.openxmlformats.org/officeDocument/2006/relationships/hyperlink" Target="https://internet-law.ru/stroyka/text/46688/" TargetMode="External"/><Relationship Id="rId260" Type="http://schemas.openxmlformats.org/officeDocument/2006/relationships/hyperlink" Target="https://internet-law.ru/stroyka/text/11703/" TargetMode="External"/><Relationship Id="rId34" Type="http://schemas.openxmlformats.org/officeDocument/2006/relationships/hyperlink" Target="https://internet-law.ru/stroyka/text/10259/" TargetMode="External"/><Relationship Id="rId55" Type="http://schemas.openxmlformats.org/officeDocument/2006/relationships/hyperlink" Target="https://internet-law.ru/stroyka/text/2006/" TargetMode="External"/><Relationship Id="rId76" Type="http://schemas.openxmlformats.org/officeDocument/2006/relationships/hyperlink" Target="https://internet-law.ru/stroyka/text/41671/" TargetMode="External"/><Relationship Id="rId97" Type="http://schemas.openxmlformats.org/officeDocument/2006/relationships/hyperlink" Target="https://internet-law.ru/stroyka/text/10844/" TargetMode="External"/><Relationship Id="rId120" Type="http://schemas.openxmlformats.org/officeDocument/2006/relationships/hyperlink" Target="https://internet-law.ru/stroyka/text/2004/" TargetMode="External"/><Relationship Id="rId141" Type="http://schemas.openxmlformats.org/officeDocument/2006/relationships/hyperlink" Target="https://internet-law.ru/stroyka/text/8181/" TargetMode="External"/><Relationship Id="rId7" Type="http://schemas.openxmlformats.org/officeDocument/2006/relationships/hyperlink" Target="https://internet-law.ru/stroyka/text/46688/" TargetMode="External"/><Relationship Id="rId162" Type="http://schemas.openxmlformats.org/officeDocument/2006/relationships/hyperlink" Target="https://internet-law.ru/stroyka/text/46688/" TargetMode="External"/><Relationship Id="rId183" Type="http://schemas.openxmlformats.org/officeDocument/2006/relationships/hyperlink" Target="https://internet-law.ru/stroyka/text/2004/" TargetMode="External"/><Relationship Id="rId218" Type="http://schemas.openxmlformats.org/officeDocument/2006/relationships/hyperlink" Target="https://internet-law.ru/stroyka/text/11714/" TargetMode="External"/><Relationship Id="rId239" Type="http://schemas.openxmlformats.org/officeDocument/2006/relationships/hyperlink" Target="https://internet-law.ru/stroyka/text/4648/" TargetMode="External"/><Relationship Id="rId250" Type="http://schemas.openxmlformats.org/officeDocument/2006/relationships/hyperlink" Target="https://internet-law.ru/stroyka/text/11700/" TargetMode="External"/><Relationship Id="rId271" Type="http://schemas.openxmlformats.org/officeDocument/2006/relationships/hyperlink" Target="https://internet-law.ru/stroyka/text/1913/" TargetMode="External"/><Relationship Id="rId24" Type="http://schemas.openxmlformats.org/officeDocument/2006/relationships/hyperlink" Target="https://internet-law.ru/stroyka/text/36143/" TargetMode="External"/><Relationship Id="rId45" Type="http://schemas.openxmlformats.org/officeDocument/2006/relationships/hyperlink" Target="https://internet-law.ru/stroyka/text/9020/" TargetMode="External"/><Relationship Id="rId66" Type="http://schemas.openxmlformats.org/officeDocument/2006/relationships/hyperlink" Target="https://internet-law.ru/stroyka/text/11815/" TargetMode="External"/><Relationship Id="rId87" Type="http://schemas.openxmlformats.org/officeDocument/2006/relationships/hyperlink" Target="https://internet-law.ru/stroyka/text/11705/" TargetMode="External"/><Relationship Id="rId110" Type="http://schemas.openxmlformats.org/officeDocument/2006/relationships/hyperlink" Target="https://internet-law.ru/stroyka/text/11172/" TargetMode="External"/><Relationship Id="rId131" Type="http://schemas.openxmlformats.org/officeDocument/2006/relationships/hyperlink" Target="https://internet-law.ru/stroyka/text/2004/" TargetMode="External"/><Relationship Id="rId152" Type="http://schemas.openxmlformats.org/officeDocument/2006/relationships/hyperlink" Target="https://internet-law.ru/stroyka/text/1913/" TargetMode="External"/><Relationship Id="rId173" Type="http://schemas.openxmlformats.org/officeDocument/2006/relationships/hyperlink" Target="https://internet-law.ru/stroyka/text/2004/" TargetMode="External"/><Relationship Id="rId194" Type="http://schemas.openxmlformats.org/officeDocument/2006/relationships/hyperlink" Target="https://internet-law.ru/stroyka/text/11723/" TargetMode="External"/><Relationship Id="rId208" Type="http://schemas.openxmlformats.org/officeDocument/2006/relationships/hyperlink" Target="https://internet-law.ru/stroyka/text/1898/" TargetMode="External"/><Relationship Id="rId229" Type="http://schemas.openxmlformats.org/officeDocument/2006/relationships/hyperlink" Target="https://internet-law.ru/stroyka/text/1995/" TargetMode="External"/><Relationship Id="rId240" Type="http://schemas.openxmlformats.org/officeDocument/2006/relationships/hyperlink" Target="https://internet-law.ru/stroyka/text/4659/" TargetMode="External"/><Relationship Id="rId261" Type="http://schemas.openxmlformats.org/officeDocument/2006/relationships/hyperlink" Target="https://internet-law.ru/stroyka/text/1997/" TargetMode="External"/><Relationship Id="rId14" Type="http://schemas.openxmlformats.org/officeDocument/2006/relationships/hyperlink" Target="https://internet-law.ru/stroyka/text/46688/" TargetMode="External"/><Relationship Id="rId35" Type="http://schemas.openxmlformats.org/officeDocument/2006/relationships/hyperlink" Target="https://internet-law.ru/stroyka/text/5180/" TargetMode="External"/><Relationship Id="rId56" Type="http://schemas.openxmlformats.org/officeDocument/2006/relationships/hyperlink" Target="https://internet-law.ru/stroyka/text/1993/" TargetMode="External"/><Relationship Id="rId77" Type="http://schemas.openxmlformats.org/officeDocument/2006/relationships/hyperlink" Target="https://internet-law.ru/stroyka/text/5225/" TargetMode="External"/><Relationship Id="rId100" Type="http://schemas.openxmlformats.org/officeDocument/2006/relationships/hyperlink" Target="https://internet-law.ru/stroyka/text/1996/" TargetMode="External"/><Relationship Id="rId8" Type="http://schemas.openxmlformats.org/officeDocument/2006/relationships/hyperlink" Target="https://internet-law.ru/stroyka/text/46688/" TargetMode="External"/><Relationship Id="rId98" Type="http://schemas.openxmlformats.org/officeDocument/2006/relationships/hyperlink" Target="https://internet-law.ru/stroyka/text/11705/" TargetMode="External"/><Relationship Id="rId121" Type="http://schemas.openxmlformats.org/officeDocument/2006/relationships/hyperlink" Target="https://internet-law.ru/stroyka/text/11812/" TargetMode="External"/><Relationship Id="rId142" Type="http://schemas.openxmlformats.org/officeDocument/2006/relationships/hyperlink" Target="https://internet-law.ru/stroyka/text/2004/" TargetMode="External"/><Relationship Id="rId163" Type="http://schemas.openxmlformats.org/officeDocument/2006/relationships/hyperlink" Target="https://internet-law.ru/stroyka/text/46688/" TargetMode="External"/><Relationship Id="rId184" Type="http://schemas.openxmlformats.org/officeDocument/2006/relationships/hyperlink" Target="https://internet-law.ru/stroyka/text/2004/" TargetMode="External"/><Relationship Id="rId219" Type="http://schemas.openxmlformats.org/officeDocument/2006/relationships/hyperlink" Target="https://internet-law.ru/stroyka/text/7177/" TargetMode="External"/><Relationship Id="rId230" Type="http://schemas.openxmlformats.org/officeDocument/2006/relationships/hyperlink" Target="https://internet-law.ru/stroyka/text/1996/" TargetMode="External"/><Relationship Id="rId251" Type="http://schemas.openxmlformats.org/officeDocument/2006/relationships/hyperlink" Target="https://internet-law.ru/stroyka/text/39939/" TargetMode="External"/><Relationship Id="rId25" Type="http://schemas.openxmlformats.org/officeDocument/2006/relationships/hyperlink" Target="https://internet-law.ru/stroyka/text/4648/" TargetMode="External"/><Relationship Id="rId46" Type="http://schemas.openxmlformats.org/officeDocument/2006/relationships/hyperlink" Target="https://internet-law.ru/stroyka/text/6109/" TargetMode="External"/><Relationship Id="rId67" Type="http://schemas.openxmlformats.org/officeDocument/2006/relationships/hyperlink" Target="https://internet-law.ru/stroyka/text/11812/" TargetMode="External"/><Relationship Id="rId272" Type="http://schemas.openxmlformats.org/officeDocument/2006/relationships/fontTable" Target="fontTable.xml"/><Relationship Id="rId88" Type="http://schemas.openxmlformats.org/officeDocument/2006/relationships/hyperlink" Target="https://internet-law.ru/stroyka/text/11703/" TargetMode="External"/><Relationship Id="rId111" Type="http://schemas.openxmlformats.org/officeDocument/2006/relationships/hyperlink" Target="https://internet-law.ru/stroyka/text/4246/" TargetMode="External"/><Relationship Id="rId132" Type="http://schemas.openxmlformats.org/officeDocument/2006/relationships/hyperlink" Target="https://internet-law.ru/stroyka/text/1911/" TargetMode="External"/><Relationship Id="rId153" Type="http://schemas.openxmlformats.org/officeDocument/2006/relationships/hyperlink" Target="https://internet-law.ru/stroyka/text/2004/" TargetMode="External"/><Relationship Id="rId174" Type="http://schemas.openxmlformats.org/officeDocument/2006/relationships/hyperlink" Target="https://internet-law.ru/stroyka/text/2004/" TargetMode="External"/><Relationship Id="rId195" Type="http://schemas.openxmlformats.org/officeDocument/2006/relationships/hyperlink" Target="https://internet-law.ru/stroyka/text/4923/" TargetMode="External"/><Relationship Id="rId209" Type="http://schemas.openxmlformats.org/officeDocument/2006/relationships/hyperlink" Target="https://internet-law.ru/stroyka/text/7177/" TargetMode="External"/><Relationship Id="rId220" Type="http://schemas.openxmlformats.org/officeDocument/2006/relationships/hyperlink" Target="https://internet-law.ru/stroyka/text/7177/" TargetMode="External"/><Relationship Id="rId241" Type="http://schemas.openxmlformats.org/officeDocument/2006/relationships/hyperlink" Target="https://internet-law.ru/stroyka/text/6884/" TargetMode="External"/><Relationship Id="rId15" Type="http://schemas.openxmlformats.org/officeDocument/2006/relationships/hyperlink" Target="https://internet-law.ru/stroyka/text/46688/" TargetMode="External"/><Relationship Id="rId36" Type="http://schemas.openxmlformats.org/officeDocument/2006/relationships/hyperlink" Target="https://internet-law.ru/stroyka/text/3098/" TargetMode="External"/><Relationship Id="rId57" Type="http://schemas.openxmlformats.org/officeDocument/2006/relationships/hyperlink" Target="https://internet-law.ru/stroyka/text/1920/" TargetMode="External"/><Relationship Id="rId262" Type="http://schemas.openxmlformats.org/officeDocument/2006/relationships/hyperlink" Target="https://internet-law.ru/stroyka/text/11098/" TargetMode="External"/><Relationship Id="rId78" Type="http://schemas.openxmlformats.org/officeDocument/2006/relationships/hyperlink" Target="https://internet-law.ru/stroyka/text/5212/" TargetMode="External"/><Relationship Id="rId99" Type="http://schemas.openxmlformats.org/officeDocument/2006/relationships/hyperlink" Target="https://internet-law.ru/stroyka/text/5448/" TargetMode="External"/><Relationship Id="rId101" Type="http://schemas.openxmlformats.org/officeDocument/2006/relationships/hyperlink" Target="https://internet-law.ru/stroyka/text/1901/" TargetMode="External"/><Relationship Id="rId122" Type="http://schemas.openxmlformats.org/officeDocument/2006/relationships/hyperlink" Target="https://internet-law.ru/stroyka/text/1998/" TargetMode="External"/><Relationship Id="rId143" Type="http://schemas.openxmlformats.org/officeDocument/2006/relationships/hyperlink" Target="https://internet-law.ru/stroyka/text/2004/" TargetMode="External"/><Relationship Id="rId164" Type="http://schemas.openxmlformats.org/officeDocument/2006/relationships/hyperlink" Target="https://internet-law.ru/stroyka/text/46688/" TargetMode="External"/><Relationship Id="rId185" Type="http://schemas.openxmlformats.org/officeDocument/2006/relationships/hyperlink" Target="https://internet-law.ru/stroyka/text/2004/" TargetMode="External"/><Relationship Id="rId9" Type="http://schemas.openxmlformats.org/officeDocument/2006/relationships/hyperlink" Target="https://internet-law.ru/stroyka/text/46688/" TargetMode="External"/><Relationship Id="rId210" Type="http://schemas.openxmlformats.org/officeDocument/2006/relationships/hyperlink" Target="https://internet-law.ru/stroyka/text/7177/" TargetMode="External"/><Relationship Id="rId26" Type="http://schemas.openxmlformats.org/officeDocument/2006/relationships/hyperlink" Target="https://internet-law.ru/stroyka/text/4652/" TargetMode="External"/><Relationship Id="rId231" Type="http://schemas.openxmlformats.org/officeDocument/2006/relationships/hyperlink" Target="https://internet-law.ru/stroyka/text/1997/" TargetMode="External"/><Relationship Id="rId252" Type="http://schemas.openxmlformats.org/officeDocument/2006/relationships/hyperlink" Target="https://internet-law.ru/stroyka/text/7177/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internet-law.ru/stroyka/text/1885/" TargetMode="External"/><Relationship Id="rId68" Type="http://schemas.openxmlformats.org/officeDocument/2006/relationships/hyperlink" Target="https://internet-law.ru/stroyka/text/2005/" TargetMode="External"/><Relationship Id="rId89" Type="http://schemas.openxmlformats.org/officeDocument/2006/relationships/hyperlink" Target="https://internet-law.ru/stroyka/text/5153/" TargetMode="External"/><Relationship Id="rId112" Type="http://schemas.openxmlformats.org/officeDocument/2006/relationships/hyperlink" Target="https://internet-law.ru/stroyka/text/8181/" TargetMode="External"/><Relationship Id="rId133" Type="http://schemas.openxmlformats.org/officeDocument/2006/relationships/hyperlink" Target="https://internet-law.ru/stroyka/text/1913/" TargetMode="External"/><Relationship Id="rId154" Type="http://schemas.openxmlformats.org/officeDocument/2006/relationships/hyperlink" Target="https://internet-law.ru/stroyka/text/2004/" TargetMode="External"/><Relationship Id="rId175" Type="http://schemas.openxmlformats.org/officeDocument/2006/relationships/hyperlink" Target="https://internet-law.ru/stroyka/text/2004/" TargetMode="External"/><Relationship Id="rId196" Type="http://schemas.openxmlformats.org/officeDocument/2006/relationships/hyperlink" Target="https://internet-law.ru/stroyka/text/1898/" TargetMode="External"/><Relationship Id="rId200" Type="http://schemas.openxmlformats.org/officeDocument/2006/relationships/hyperlink" Target="https://internet-law.ru/stroyka/text/7177/" TargetMode="External"/><Relationship Id="rId16" Type="http://schemas.openxmlformats.org/officeDocument/2006/relationships/hyperlink" Target="https://internet-law.ru/stroyka/text/46688/" TargetMode="External"/><Relationship Id="rId221" Type="http://schemas.openxmlformats.org/officeDocument/2006/relationships/hyperlink" Target="https://internet-law.ru/stroyka/text/7177/" TargetMode="External"/><Relationship Id="rId242" Type="http://schemas.openxmlformats.org/officeDocument/2006/relationships/hyperlink" Target="https://internet-law.ru/stroyka/text/8589/" TargetMode="External"/><Relationship Id="rId263" Type="http://schemas.openxmlformats.org/officeDocument/2006/relationships/hyperlink" Target="https://internet-law.ru/stroyka/text/7074/" TargetMode="External"/><Relationship Id="rId37" Type="http://schemas.openxmlformats.org/officeDocument/2006/relationships/hyperlink" Target="https://internet-law.ru/stroyka/text/24815/" TargetMode="External"/><Relationship Id="rId58" Type="http://schemas.openxmlformats.org/officeDocument/2006/relationships/hyperlink" Target="https://internet-law.ru/stroyka/text/1770/" TargetMode="External"/><Relationship Id="rId79" Type="http://schemas.openxmlformats.org/officeDocument/2006/relationships/hyperlink" Target="https://internet-law.ru/stroyka/text/5412/" TargetMode="External"/><Relationship Id="rId102" Type="http://schemas.openxmlformats.org/officeDocument/2006/relationships/hyperlink" Target="https://internet-law.ru/stroyka/text/11774/" TargetMode="External"/><Relationship Id="rId123" Type="http://schemas.openxmlformats.org/officeDocument/2006/relationships/hyperlink" Target="https://internet-law.ru/stroyka/text/2006/" TargetMode="External"/><Relationship Id="rId144" Type="http://schemas.openxmlformats.org/officeDocument/2006/relationships/hyperlink" Target="https://internet-law.ru/stroyka/text/2004/" TargetMode="External"/><Relationship Id="rId90" Type="http://schemas.openxmlformats.org/officeDocument/2006/relationships/hyperlink" Target="https://internet-law.ru/stroyka/text/4933/" TargetMode="External"/><Relationship Id="rId165" Type="http://schemas.openxmlformats.org/officeDocument/2006/relationships/hyperlink" Target="https://internet-law.ru/stroyka/text/46688/" TargetMode="External"/><Relationship Id="rId186" Type="http://schemas.openxmlformats.org/officeDocument/2006/relationships/hyperlink" Target="https://internet-law.ru/template/go.php?url=http://geobases.ru/rubric/%D0%B1%D0%B8%D0%BD/0" TargetMode="External"/><Relationship Id="rId211" Type="http://schemas.openxmlformats.org/officeDocument/2006/relationships/hyperlink" Target="https://internet-law.ru/stroyka/text/1898/" TargetMode="External"/><Relationship Id="rId232" Type="http://schemas.openxmlformats.org/officeDocument/2006/relationships/hyperlink" Target="https://internet-law.ru/stroyka/text/2004/" TargetMode="External"/><Relationship Id="rId253" Type="http://schemas.openxmlformats.org/officeDocument/2006/relationships/hyperlink" Target="https://internet-law.ru/stroyka/text/39862/" TargetMode="External"/><Relationship Id="rId27" Type="http://schemas.openxmlformats.org/officeDocument/2006/relationships/hyperlink" Target="https://internet-law.ru/stroyka/text/4653/" TargetMode="External"/><Relationship Id="rId48" Type="http://schemas.openxmlformats.org/officeDocument/2006/relationships/hyperlink" Target="https://internet-law.ru/stroyka/text/1995/" TargetMode="External"/><Relationship Id="rId69" Type="http://schemas.openxmlformats.org/officeDocument/2006/relationships/hyperlink" Target="https://internet-law.ru/stroyka/text/11814/" TargetMode="External"/><Relationship Id="rId113" Type="http://schemas.openxmlformats.org/officeDocument/2006/relationships/hyperlink" Target="https://internet-law.ru/stroyka/text/5180/" TargetMode="External"/><Relationship Id="rId134" Type="http://schemas.openxmlformats.org/officeDocument/2006/relationships/hyperlink" Target="https://internet-law.ru/stroyka/text/8181/" TargetMode="External"/><Relationship Id="rId80" Type="http://schemas.openxmlformats.org/officeDocument/2006/relationships/hyperlink" Target="https://internet-law.ru/stroyka/text/5404/" TargetMode="External"/><Relationship Id="rId155" Type="http://schemas.openxmlformats.org/officeDocument/2006/relationships/hyperlink" Target="https://internet-law.ru/stroyka/text/2004/" TargetMode="External"/><Relationship Id="rId176" Type="http://schemas.openxmlformats.org/officeDocument/2006/relationships/hyperlink" Target="https://internet-law.ru/stroyka/text/7177/" TargetMode="External"/><Relationship Id="rId197" Type="http://schemas.openxmlformats.org/officeDocument/2006/relationships/hyperlink" Target="https://internet-law.ru/stroyka/text/1920/" TargetMode="External"/><Relationship Id="rId201" Type="http://schemas.openxmlformats.org/officeDocument/2006/relationships/hyperlink" Target="https://internet-law.ru/stroyka/text/7177/" TargetMode="External"/><Relationship Id="rId222" Type="http://schemas.openxmlformats.org/officeDocument/2006/relationships/hyperlink" Target="https://internet-law.ru/stroyka/text/1901/" TargetMode="External"/><Relationship Id="rId243" Type="http://schemas.openxmlformats.org/officeDocument/2006/relationships/hyperlink" Target="https://internet-law.ru/stroyka/text/4672/" TargetMode="External"/><Relationship Id="rId264" Type="http://schemas.openxmlformats.org/officeDocument/2006/relationships/hyperlink" Target="https://internet-law.ru/stroyka/text/2845/" TargetMode="External"/><Relationship Id="rId17" Type="http://schemas.openxmlformats.org/officeDocument/2006/relationships/hyperlink" Target="https://internet-law.ru/stroyka/text/46688/" TargetMode="External"/><Relationship Id="rId38" Type="http://schemas.openxmlformats.org/officeDocument/2006/relationships/hyperlink" Target="https://internet-law.ru/stroyka/text/25131/" TargetMode="External"/><Relationship Id="rId59" Type="http://schemas.openxmlformats.org/officeDocument/2006/relationships/hyperlink" Target="https://internet-law.ru/stroyka/text/46688/" TargetMode="External"/><Relationship Id="rId103" Type="http://schemas.openxmlformats.org/officeDocument/2006/relationships/hyperlink" Target="https://internet-law.ru/stroyka/text/36143/" TargetMode="External"/><Relationship Id="rId124" Type="http://schemas.openxmlformats.org/officeDocument/2006/relationships/hyperlink" Target="https://internet-law.ru/stroyka/text/46688/" TargetMode="External"/><Relationship Id="rId70" Type="http://schemas.openxmlformats.org/officeDocument/2006/relationships/hyperlink" Target="https://internet-law.ru/stroyka/text/1896/" TargetMode="External"/><Relationship Id="rId91" Type="http://schemas.openxmlformats.org/officeDocument/2006/relationships/hyperlink" Target="https://internet-law.ru/stroyka/text/39862/" TargetMode="External"/><Relationship Id="rId145" Type="http://schemas.openxmlformats.org/officeDocument/2006/relationships/hyperlink" Target="https://internet-law.ru/stroyka/text/2004/" TargetMode="External"/><Relationship Id="rId166" Type="http://schemas.openxmlformats.org/officeDocument/2006/relationships/hyperlink" Target="https://internet-law.ru/stroyka/text/2004/" TargetMode="External"/><Relationship Id="rId187" Type="http://schemas.openxmlformats.org/officeDocument/2006/relationships/hyperlink" Target="https://internet-law.ru/stroyka/text/8608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internet-law.ru/stroyka/text/1898/" TargetMode="External"/><Relationship Id="rId233" Type="http://schemas.openxmlformats.org/officeDocument/2006/relationships/hyperlink" Target="https://internet-law.ru/stroyka/text/8180/" TargetMode="External"/><Relationship Id="rId254" Type="http://schemas.openxmlformats.org/officeDocument/2006/relationships/hyperlink" Target="https://internet-law.ru/stroyka/text/11705/" TargetMode="External"/><Relationship Id="rId28" Type="http://schemas.openxmlformats.org/officeDocument/2006/relationships/hyperlink" Target="https://internet-law.ru/stroyka/text/4659/" TargetMode="External"/><Relationship Id="rId49" Type="http://schemas.openxmlformats.org/officeDocument/2006/relationships/hyperlink" Target="https://internet-law.ru/stroyka/text/1996/" TargetMode="External"/><Relationship Id="rId114" Type="http://schemas.openxmlformats.org/officeDocument/2006/relationships/hyperlink" Target="https://internet-law.ru/stroyka/text/3098/" TargetMode="External"/><Relationship Id="rId60" Type="http://schemas.openxmlformats.org/officeDocument/2006/relationships/hyperlink" Target="https://internet-law.ru/stroyka/text/10690/" TargetMode="External"/><Relationship Id="rId81" Type="http://schemas.openxmlformats.org/officeDocument/2006/relationships/hyperlink" Target="https://internet-law.ru/stroyka/text/5448/" TargetMode="External"/><Relationship Id="rId135" Type="http://schemas.openxmlformats.org/officeDocument/2006/relationships/hyperlink" Target="https://internet-law.ru/stroyka/text/2107/" TargetMode="External"/><Relationship Id="rId156" Type="http://schemas.openxmlformats.org/officeDocument/2006/relationships/hyperlink" Target="https://internet-law.ru/stroyka/text/2005/" TargetMode="External"/><Relationship Id="rId177" Type="http://schemas.openxmlformats.org/officeDocument/2006/relationships/hyperlink" Target="https://internet-law.ru/stroyka/text/2004/" TargetMode="External"/><Relationship Id="rId198" Type="http://schemas.openxmlformats.org/officeDocument/2006/relationships/hyperlink" Target="https://internet-law.ru/stroyka/text/5412/" TargetMode="External"/><Relationship Id="rId202" Type="http://schemas.openxmlformats.org/officeDocument/2006/relationships/hyperlink" Target="https://internet-law.ru/stroyka/text/7177/" TargetMode="External"/><Relationship Id="rId223" Type="http://schemas.openxmlformats.org/officeDocument/2006/relationships/hyperlink" Target="https://internet-law.ru/stroyka/text/7589/" TargetMode="External"/><Relationship Id="rId244" Type="http://schemas.openxmlformats.org/officeDocument/2006/relationships/hyperlink" Target="https://internet-law.ru/stroyka/text/10259/" TargetMode="External"/><Relationship Id="rId18" Type="http://schemas.openxmlformats.org/officeDocument/2006/relationships/hyperlink" Target="https://internet-law.ru/stroyka/text/46688/" TargetMode="External"/><Relationship Id="rId39" Type="http://schemas.openxmlformats.org/officeDocument/2006/relationships/hyperlink" Target="https://internet-law.ru/stroyka/text/9141/" TargetMode="External"/><Relationship Id="rId265" Type="http://schemas.openxmlformats.org/officeDocument/2006/relationships/hyperlink" Target="https://internet-law.ru/stroyka/text/4652/" TargetMode="External"/><Relationship Id="rId50" Type="http://schemas.openxmlformats.org/officeDocument/2006/relationships/hyperlink" Target="https://internet-law.ru/stroyka/text/1997/" TargetMode="External"/><Relationship Id="rId104" Type="http://schemas.openxmlformats.org/officeDocument/2006/relationships/hyperlink" Target="https://internet-law.ru/stroyka/text/24815/" TargetMode="External"/><Relationship Id="rId125" Type="http://schemas.openxmlformats.org/officeDocument/2006/relationships/hyperlink" Target="https://internet-law.ru/stroyka/text/1995/" TargetMode="External"/><Relationship Id="rId146" Type="http://schemas.openxmlformats.org/officeDocument/2006/relationships/hyperlink" Target="https://internet-law.ru/stroyka/text/2004/" TargetMode="External"/><Relationship Id="rId167" Type="http://schemas.openxmlformats.org/officeDocument/2006/relationships/hyperlink" Target="https://internet-law.ru/stroyka/text/2004/" TargetMode="External"/><Relationship Id="rId188" Type="http://schemas.openxmlformats.org/officeDocument/2006/relationships/hyperlink" Target="https://internet-law.ru/stroyka/text/39862/" TargetMode="External"/><Relationship Id="rId71" Type="http://schemas.openxmlformats.org/officeDocument/2006/relationships/hyperlink" Target="https://internet-law.ru/stroyka/text/2008/" TargetMode="External"/><Relationship Id="rId92" Type="http://schemas.openxmlformats.org/officeDocument/2006/relationships/hyperlink" Target="https://internet-law.ru/stroyka/text/11700/" TargetMode="External"/><Relationship Id="rId213" Type="http://schemas.openxmlformats.org/officeDocument/2006/relationships/hyperlink" Target="https://internet-law.ru/stroyka/text/7177/" TargetMode="External"/><Relationship Id="rId234" Type="http://schemas.openxmlformats.org/officeDocument/2006/relationships/hyperlink" Target="https://internet-law.ru/stroyka/text/1912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ternet-law.ru/stroyka/text/6884/" TargetMode="External"/><Relationship Id="rId255" Type="http://schemas.openxmlformats.org/officeDocument/2006/relationships/hyperlink" Target="https://internet-law.ru/stroyka/text/11705/" TargetMode="External"/><Relationship Id="rId40" Type="http://schemas.openxmlformats.org/officeDocument/2006/relationships/hyperlink" Target="https://internet-law.ru/stroyka/text/3914/" TargetMode="External"/><Relationship Id="rId115" Type="http://schemas.openxmlformats.org/officeDocument/2006/relationships/hyperlink" Target="https://internet-law.ru/stroyka/text/1770/" TargetMode="External"/><Relationship Id="rId136" Type="http://schemas.openxmlformats.org/officeDocument/2006/relationships/hyperlink" Target="https://internet-law.ru/stroyka/text/1896/" TargetMode="External"/><Relationship Id="rId157" Type="http://schemas.openxmlformats.org/officeDocument/2006/relationships/hyperlink" Target="https://internet-law.ru/stroyka/text/2008/" TargetMode="External"/><Relationship Id="rId178" Type="http://schemas.openxmlformats.org/officeDocument/2006/relationships/hyperlink" Target="https://internet-law.ru/stroyka/text/2004/" TargetMode="External"/><Relationship Id="rId61" Type="http://schemas.openxmlformats.org/officeDocument/2006/relationships/hyperlink" Target="https://internet-law.ru/stroyka/text/2107/" TargetMode="External"/><Relationship Id="rId82" Type="http://schemas.openxmlformats.org/officeDocument/2006/relationships/hyperlink" Target="https://internet-law.ru/stroyka/text/4920/" TargetMode="External"/><Relationship Id="rId199" Type="http://schemas.openxmlformats.org/officeDocument/2006/relationships/hyperlink" Target="https://internet-law.ru/stroyka/text/2794/" TargetMode="External"/><Relationship Id="rId203" Type="http://schemas.openxmlformats.org/officeDocument/2006/relationships/hyperlink" Target="https://internet-law.ru/stroyka/text/7177/" TargetMode="External"/><Relationship Id="rId19" Type="http://schemas.openxmlformats.org/officeDocument/2006/relationships/hyperlink" Target="https://internet-law.ru/stroyka/text/46688/" TargetMode="External"/><Relationship Id="rId224" Type="http://schemas.openxmlformats.org/officeDocument/2006/relationships/hyperlink" Target="https://internet-law.ru/stroyka/text/1913/" TargetMode="External"/><Relationship Id="rId245" Type="http://schemas.openxmlformats.org/officeDocument/2006/relationships/hyperlink" Target="https://internet-law.ru/stroyka/text/11702/" TargetMode="External"/><Relationship Id="rId266" Type="http://schemas.openxmlformats.org/officeDocument/2006/relationships/hyperlink" Target="https://internet-law.ru/stroyka/text/1897/" TargetMode="External"/><Relationship Id="rId30" Type="http://schemas.openxmlformats.org/officeDocument/2006/relationships/hyperlink" Target="https://internet-law.ru/stroyka/text/8589/" TargetMode="External"/><Relationship Id="rId105" Type="http://schemas.openxmlformats.org/officeDocument/2006/relationships/hyperlink" Target="https://internet-law.ru/stroyka/text/9141/" TargetMode="External"/><Relationship Id="rId126" Type="http://schemas.openxmlformats.org/officeDocument/2006/relationships/hyperlink" Target="https://internet-law.ru/stroyka/text/1996/" TargetMode="External"/><Relationship Id="rId147" Type="http://schemas.openxmlformats.org/officeDocument/2006/relationships/hyperlink" Target="https://internet-law.ru/stroyka/text/2004/" TargetMode="External"/><Relationship Id="rId168" Type="http://schemas.openxmlformats.org/officeDocument/2006/relationships/hyperlink" Target="https://internet-law.ru/stroyka/text/2004/" TargetMode="External"/><Relationship Id="rId51" Type="http://schemas.openxmlformats.org/officeDocument/2006/relationships/hyperlink" Target="https://internet-law.ru/stroyka/text/1910/" TargetMode="External"/><Relationship Id="rId72" Type="http://schemas.openxmlformats.org/officeDocument/2006/relationships/hyperlink" Target="https://internet-law.ru/stroyka/text/1901/" TargetMode="External"/><Relationship Id="rId93" Type="http://schemas.openxmlformats.org/officeDocument/2006/relationships/hyperlink" Target="https://internet-law.ru/stroyka/text/39939/" TargetMode="External"/><Relationship Id="rId189" Type="http://schemas.openxmlformats.org/officeDocument/2006/relationships/hyperlink" Target="https://internet-law.ru/stroyka/text/3914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ternet-law.ru/stroyka/text/7177/" TargetMode="External"/><Relationship Id="rId235" Type="http://schemas.openxmlformats.org/officeDocument/2006/relationships/hyperlink" Target="https://internet-law.ru/stroyka/text/1913/" TargetMode="External"/><Relationship Id="rId256" Type="http://schemas.openxmlformats.org/officeDocument/2006/relationships/hyperlink" Target="https://internet-law.ru/stroyka/text/7177/" TargetMode="External"/><Relationship Id="rId116" Type="http://schemas.openxmlformats.org/officeDocument/2006/relationships/hyperlink" Target="https://internet-law.ru/stroyka/text/7177/" TargetMode="External"/><Relationship Id="rId137" Type="http://schemas.openxmlformats.org/officeDocument/2006/relationships/hyperlink" Target="https://internet-law.ru/stroyka/text/5225/" TargetMode="External"/><Relationship Id="rId158" Type="http://schemas.openxmlformats.org/officeDocument/2006/relationships/hyperlink" Target="https://internet-law.ru/stroyka/text/4920/" TargetMode="External"/><Relationship Id="rId20" Type="http://schemas.openxmlformats.org/officeDocument/2006/relationships/hyperlink" Target="https://internet-law.ru/stroyka/text/46688/" TargetMode="External"/><Relationship Id="rId41" Type="http://schemas.openxmlformats.org/officeDocument/2006/relationships/hyperlink" Target="https://internet-law.ru/stroyka/text/3930/" TargetMode="External"/><Relationship Id="rId62" Type="http://schemas.openxmlformats.org/officeDocument/2006/relationships/hyperlink" Target="https://internet-law.ru/stroyka/text/7001/" TargetMode="External"/><Relationship Id="rId83" Type="http://schemas.openxmlformats.org/officeDocument/2006/relationships/hyperlink" Target="https://internet-law.ru/stroyka/text/11702/" TargetMode="External"/><Relationship Id="rId179" Type="http://schemas.openxmlformats.org/officeDocument/2006/relationships/hyperlink" Target="https://internet-law.ru/stroyka/text/2004/" TargetMode="External"/><Relationship Id="rId190" Type="http://schemas.openxmlformats.org/officeDocument/2006/relationships/hyperlink" Target="https://internet-law.ru/stroyka/text/4010/" TargetMode="External"/><Relationship Id="rId204" Type="http://schemas.openxmlformats.org/officeDocument/2006/relationships/hyperlink" Target="https://internet-law.ru/stroyka/text/2004/" TargetMode="External"/><Relationship Id="rId225" Type="http://schemas.openxmlformats.org/officeDocument/2006/relationships/hyperlink" Target="https://internet-law.ru/stroyka/text/8180/" TargetMode="External"/><Relationship Id="rId246" Type="http://schemas.openxmlformats.org/officeDocument/2006/relationships/hyperlink" Target="https://internet-law.ru/stroyka/text/11714/" TargetMode="External"/><Relationship Id="rId267" Type="http://schemas.openxmlformats.org/officeDocument/2006/relationships/hyperlink" Target="https://internet-law.ru/stroyka/text/4659/" TargetMode="External"/><Relationship Id="rId106" Type="http://schemas.openxmlformats.org/officeDocument/2006/relationships/hyperlink" Target="https://internet-law.ru/stroyka/text/25131/" TargetMode="External"/><Relationship Id="rId127" Type="http://schemas.openxmlformats.org/officeDocument/2006/relationships/hyperlink" Target="https://internet-law.ru/stroyka/text/1997/" TargetMode="External"/><Relationship Id="rId10" Type="http://schemas.openxmlformats.org/officeDocument/2006/relationships/hyperlink" Target="https://internet-law.ru/stroyka/text/46688/" TargetMode="External"/><Relationship Id="rId31" Type="http://schemas.openxmlformats.org/officeDocument/2006/relationships/hyperlink" Target="https://internet-law.ru/stroyka/text/4672/" TargetMode="External"/><Relationship Id="rId52" Type="http://schemas.openxmlformats.org/officeDocument/2006/relationships/hyperlink" Target="https://internet-law.ru/stroyka/text/1912/" TargetMode="External"/><Relationship Id="rId73" Type="http://schemas.openxmlformats.org/officeDocument/2006/relationships/hyperlink" Target="https://internet-law.ru/stroyka/text/9742/" TargetMode="External"/><Relationship Id="rId94" Type="http://schemas.openxmlformats.org/officeDocument/2006/relationships/hyperlink" Target="https://internet-law.ru/stroyka/text/7177/" TargetMode="External"/><Relationship Id="rId148" Type="http://schemas.openxmlformats.org/officeDocument/2006/relationships/hyperlink" Target="https://internet-law.ru/stroyka/text/2004/" TargetMode="External"/><Relationship Id="rId169" Type="http://schemas.openxmlformats.org/officeDocument/2006/relationships/hyperlink" Target="https://internet-law.ru/stroyka/text/2004/" TargetMode="External"/><Relationship Id="rId4" Type="http://schemas.openxmlformats.org/officeDocument/2006/relationships/hyperlink" Target="https://internet-law.ru/stroyka/text/46688/" TargetMode="External"/><Relationship Id="rId180" Type="http://schemas.openxmlformats.org/officeDocument/2006/relationships/hyperlink" Target="https://internet-law.ru/stroyka/text/2004/" TargetMode="External"/><Relationship Id="rId215" Type="http://schemas.openxmlformats.org/officeDocument/2006/relationships/hyperlink" Target="https://internet-law.ru/stroyka/text/2794/" TargetMode="External"/><Relationship Id="rId236" Type="http://schemas.openxmlformats.org/officeDocument/2006/relationships/hyperlink" Target="https://internet-law.ru/stroyka/text/1901/" TargetMode="External"/><Relationship Id="rId257" Type="http://schemas.openxmlformats.org/officeDocument/2006/relationships/hyperlink" Target="https://internet-law.ru/stroyka/text/11705/" TargetMode="External"/><Relationship Id="rId42" Type="http://schemas.openxmlformats.org/officeDocument/2006/relationships/hyperlink" Target="https://internet-law.ru/stroyka/text/4010/" TargetMode="External"/><Relationship Id="rId84" Type="http://schemas.openxmlformats.org/officeDocument/2006/relationships/hyperlink" Target="https://internet-law.ru/stroyka/text/3055/" TargetMode="External"/><Relationship Id="rId138" Type="http://schemas.openxmlformats.org/officeDocument/2006/relationships/hyperlink" Target="https://internet-law.ru/stroyka/text/2004/" TargetMode="External"/><Relationship Id="rId191" Type="http://schemas.openxmlformats.org/officeDocument/2006/relationships/hyperlink" Target="https://internet-law.ru/stroyka/text/39862/" TargetMode="External"/><Relationship Id="rId205" Type="http://schemas.openxmlformats.org/officeDocument/2006/relationships/hyperlink" Target="https://internet-law.ru/stroyka/text/7177/" TargetMode="External"/><Relationship Id="rId247" Type="http://schemas.openxmlformats.org/officeDocument/2006/relationships/hyperlink" Target="https://internet-law.ru/stroyka/text/11705/" TargetMode="External"/><Relationship Id="rId107" Type="http://schemas.openxmlformats.org/officeDocument/2006/relationships/hyperlink" Target="https://internet-law.ru/stroyka/text/9742/" TargetMode="External"/><Relationship Id="rId11" Type="http://schemas.openxmlformats.org/officeDocument/2006/relationships/hyperlink" Target="https://internet-law.ru/stroyka/text/46688/" TargetMode="External"/><Relationship Id="rId53" Type="http://schemas.openxmlformats.org/officeDocument/2006/relationships/hyperlink" Target="https://internet-law.ru/stroyka/text/1913/" TargetMode="External"/><Relationship Id="rId149" Type="http://schemas.openxmlformats.org/officeDocument/2006/relationships/hyperlink" Target="https://internet-law.ru/stroyka/text/20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25642</Words>
  <Characters>146161</Characters>
  <Application>Microsoft Office Word</Application>
  <DocSecurity>0</DocSecurity>
  <Lines>1218</Lines>
  <Paragraphs>342</Paragraphs>
  <ScaleCrop>false</ScaleCrop>
  <Company/>
  <LinksUpToDate>false</LinksUpToDate>
  <CharactersWithSpaces>171461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1</cp:revision>
  <dcterms:created xsi:type="dcterms:W3CDTF">2025-12-19T11:50:00Z</dcterms:created>
  <dcterms:modified xsi:type="dcterms:W3CDTF">2025-12-19T11:51:00Z</dcterms:modified>
</cp:coreProperties>
</file>